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8F61E" w14:textId="77777777" w:rsidR="00862F54" w:rsidRDefault="003023B1" w:rsidP="00862F54">
      <w:pPr>
        <w:pStyle w:val="Heading2"/>
        <w:spacing w:before="38"/>
        <w:ind w:left="120"/>
        <w:jc w:val="center"/>
        <w:rPr>
          <w:rFonts w:asciiTheme="minorHAnsi" w:hAnsiTheme="minorHAnsi"/>
          <w:b w:val="0"/>
          <w:color w:val="1F497D" w:themeColor="text2"/>
          <w:spacing w:val="-1"/>
          <w:sz w:val="40"/>
          <w:szCs w:val="40"/>
        </w:rPr>
      </w:pPr>
      <w:r w:rsidRPr="005A55B4">
        <w:rPr>
          <w:rFonts w:asciiTheme="minorHAnsi" w:hAnsiTheme="minorHAnsi"/>
          <w:b w:val="0"/>
          <w:color w:val="1F497D" w:themeColor="text2"/>
          <w:spacing w:val="-1"/>
          <w:sz w:val="40"/>
          <w:szCs w:val="40"/>
        </w:rPr>
        <w:t>Tenet</w:t>
      </w:r>
      <w:r w:rsidR="00862F54">
        <w:rPr>
          <w:rFonts w:asciiTheme="minorHAnsi" w:hAnsiTheme="minorHAnsi"/>
          <w:b w:val="0"/>
          <w:color w:val="1F497D" w:themeColor="text2"/>
          <w:spacing w:val="-1"/>
          <w:sz w:val="40"/>
          <w:szCs w:val="40"/>
        </w:rPr>
        <w:t>s 1 and 2</w:t>
      </w:r>
      <w:r w:rsidRPr="005A55B4">
        <w:rPr>
          <w:rFonts w:asciiTheme="minorHAnsi" w:hAnsiTheme="minorHAnsi"/>
          <w:b w:val="0"/>
          <w:color w:val="1F497D" w:themeColor="text2"/>
          <w:spacing w:val="-1"/>
          <w:sz w:val="40"/>
          <w:szCs w:val="40"/>
        </w:rPr>
        <w:t xml:space="preserve"> – </w:t>
      </w:r>
      <w:bookmarkStart w:id="0" w:name="_GoBack"/>
      <w:bookmarkEnd w:id="0"/>
      <w:r w:rsidR="003F6F01" w:rsidRPr="005A55B4">
        <w:rPr>
          <w:rFonts w:asciiTheme="minorHAnsi" w:hAnsiTheme="minorHAnsi"/>
          <w:b w:val="0"/>
          <w:color w:val="1F497D" w:themeColor="text2"/>
          <w:spacing w:val="-1"/>
          <w:sz w:val="40"/>
          <w:szCs w:val="40"/>
        </w:rPr>
        <w:t>S</w:t>
      </w:r>
      <w:r w:rsidR="00862F54">
        <w:rPr>
          <w:rFonts w:asciiTheme="minorHAnsi" w:hAnsiTheme="minorHAnsi"/>
          <w:b w:val="0"/>
          <w:color w:val="1F497D" w:themeColor="text2"/>
          <w:spacing w:val="-1"/>
          <w:sz w:val="40"/>
          <w:szCs w:val="40"/>
        </w:rPr>
        <w:t xml:space="preserve">ystems, Structures, and Leadership </w:t>
      </w:r>
    </w:p>
    <w:p w14:paraId="05421A84" w14:textId="78C91B4B" w:rsidR="005E3B85" w:rsidRPr="00862F54" w:rsidRDefault="003023B1" w:rsidP="00862F54">
      <w:pPr>
        <w:pStyle w:val="BodyText"/>
        <w:jc w:val="center"/>
        <w:rPr>
          <w:rFonts w:asciiTheme="minorHAnsi" w:hAnsiTheme="minorHAnsi"/>
          <w:b/>
          <w:color w:val="1F497D" w:themeColor="text2"/>
          <w:sz w:val="40"/>
          <w:szCs w:val="40"/>
        </w:rPr>
      </w:pPr>
      <w:r w:rsidRPr="00862F54">
        <w:rPr>
          <w:rFonts w:asciiTheme="minorHAnsi" w:hAnsiTheme="minorHAnsi"/>
          <w:color w:val="1F497D" w:themeColor="text2"/>
          <w:sz w:val="40"/>
          <w:szCs w:val="40"/>
        </w:rPr>
        <w:t>School Inventory</w:t>
      </w:r>
    </w:p>
    <w:p w14:paraId="7070628F" w14:textId="6D49A256" w:rsidR="009F517E" w:rsidRPr="009F517E" w:rsidRDefault="009F517E" w:rsidP="009F517E">
      <w:pPr>
        <w:pStyle w:val="Heading2"/>
      </w:pPr>
      <w:r w:rsidRPr="009F517E">
        <w:t>Introduction</w:t>
      </w:r>
    </w:p>
    <w:p w14:paraId="03D9A7FD" w14:textId="475C1F7E" w:rsidR="00A20078" w:rsidRDefault="002E66AD" w:rsidP="009F517E">
      <w:pPr>
        <w:pStyle w:val="BodyText"/>
        <w:rPr>
          <w:rFonts w:asciiTheme="minorHAnsi" w:hAnsiTheme="minorHAnsi"/>
        </w:rPr>
      </w:pPr>
      <w:r w:rsidRPr="009F517E">
        <w:rPr>
          <w:rFonts w:asciiTheme="minorHAnsi" w:hAnsiTheme="minorHAnsi"/>
        </w:rPr>
        <w:t xml:space="preserve">The </w:t>
      </w:r>
      <w:r w:rsidR="00862F54">
        <w:rPr>
          <w:rFonts w:asciiTheme="minorHAnsi" w:hAnsiTheme="minorHAnsi"/>
        </w:rPr>
        <w:t>Systems, Structures, and Leadership Sc</w:t>
      </w:r>
      <w:r w:rsidRPr="009F517E">
        <w:rPr>
          <w:rFonts w:asciiTheme="minorHAnsi" w:hAnsiTheme="minorHAnsi"/>
        </w:rPr>
        <w:t xml:space="preserve">hool Inventory is designed </w:t>
      </w:r>
      <w:proofErr w:type="gramStart"/>
      <w:r w:rsidRPr="009F517E">
        <w:rPr>
          <w:rFonts w:asciiTheme="minorHAnsi" w:hAnsiTheme="minorHAnsi"/>
        </w:rPr>
        <w:t xml:space="preserve">as a way </w:t>
      </w:r>
      <w:r w:rsidR="00862F54">
        <w:rPr>
          <w:rFonts w:asciiTheme="minorHAnsi" w:hAnsiTheme="minorHAnsi"/>
        </w:rPr>
        <w:t>to</w:t>
      </w:r>
      <w:proofErr w:type="gramEnd"/>
      <w:r w:rsidR="00862F54">
        <w:rPr>
          <w:rFonts w:asciiTheme="minorHAnsi" w:hAnsiTheme="minorHAnsi"/>
        </w:rPr>
        <w:t xml:space="preserve"> help </w:t>
      </w:r>
      <w:r w:rsidRPr="009F517E">
        <w:rPr>
          <w:rFonts w:asciiTheme="minorHAnsi" w:hAnsiTheme="minorHAnsi"/>
        </w:rPr>
        <w:t xml:space="preserve">schools determine </w:t>
      </w:r>
      <w:r w:rsidR="00862F54">
        <w:rPr>
          <w:rFonts w:asciiTheme="minorHAnsi" w:hAnsiTheme="minorHAnsi"/>
        </w:rPr>
        <w:t xml:space="preserve">where to direct attention with their future improvement efforts.  </w:t>
      </w:r>
      <w:r w:rsidRPr="009F517E">
        <w:rPr>
          <w:rFonts w:asciiTheme="minorHAnsi" w:hAnsiTheme="minorHAnsi"/>
        </w:rPr>
        <w:t xml:space="preserve">The exercise is designed for school leaders to consider how their school is organized. It is not expected that a school would have </w:t>
      </w:r>
      <w:proofErr w:type="gramStart"/>
      <w:r w:rsidRPr="009F517E">
        <w:rPr>
          <w:rFonts w:asciiTheme="minorHAnsi" w:hAnsiTheme="minorHAnsi"/>
        </w:rPr>
        <w:t>all of</w:t>
      </w:r>
      <w:proofErr w:type="gramEnd"/>
      <w:r w:rsidRPr="009F517E">
        <w:rPr>
          <w:rFonts w:asciiTheme="minorHAnsi" w:hAnsiTheme="minorHAnsi"/>
        </w:rPr>
        <w:t xml:space="preserve"> the indicators identified; however, the school’s response may be helpful for the school in determining the appropriate next steps</w:t>
      </w:r>
      <w:r w:rsidR="00862F54">
        <w:rPr>
          <w:rFonts w:asciiTheme="minorHAnsi" w:hAnsiTheme="minorHAnsi"/>
        </w:rPr>
        <w:t xml:space="preserve">.  </w:t>
      </w:r>
      <w:r w:rsidRPr="009F517E">
        <w:rPr>
          <w:rFonts w:asciiTheme="minorHAnsi" w:hAnsiTheme="minorHAnsi"/>
        </w:rPr>
        <w:t xml:space="preserve">Similarly, the existence of any of the indicators identified below does not guarantee that the practice is </w:t>
      </w:r>
      <w:r w:rsidR="009B3F0C" w:rsidRPr="009F517E">
        <w:rPr>
          <w:rFonts w:asciiTheme="minorHAnsi" w:hAnsiTheme="minorHAnsi"/>
        </w:rPr>
        <w:t>having an impact on improving the school’s ability to meet students’ needs.</w:t>
      </w:r>
    </w:p>
    <w:p w14:paraId="22A1070D" w14:textId="77777777" w:rsidR="009F517E" w:rsidRPr="009F517E" w:rsidRDefault="009F517E" w:rsidP="009F517E">
      <w:pPr>
        <w:pStyle w:val="BodyText"/>
        <w:rPr>
          <w:rFonts w:asciiTheme="minorHAnsi" w:hAnsiTheme="minorHAnsi"/>
          <w:b/>
        </w:rPr>
      </w:pPr>
    </w:p>
    <w:tbl>
      <w:tblPr>
        <w:tblStyle w:val="TableGrid"/>
        <w:tblW w:w="0" w:type="auto"/>
        <w:tblLook w:val="04A0" w:firstRow="1" w:lastRow="0" w:firstColumn="1" w:lastColumn="0" w:noHBand="0" w:noVBand="1"/>
      </w:tblPr>
      <w:tblGrid>
        <w:gridCol w:w="10990"/>
      </w:tblGrid>
      <w:tr w:rsidR="00420472" w14:paraId="4EA4F7C9" w14:textId="77777777" w:rsidTr="00420472">
        <w:tc>
          <w:tcPr>
            <w:tcW w:w="10990" w:type="dxa"/>
          </w:tcPr>
          <w:p w14:paraId="6BA90801" w14:textId="366F6C21" w:rsidR="00420472" w:rsidRPr="00420472" w:rsidRDefault="00420472" w:rsidP="00420472">
            <w:pPr>
              <w:rPr>
                <w:b/>
                <w:sz w:val="28"/>
              </w:rPr>
            </w:pPr>
            <w:r>
              <w:rPr>
                <w:b/>
                <w:sz w:val="28"/>
              </w:rPr>
              <w:t xml:space="preserve">School Name: </w:t>
            </w:r>
          </w:p>
        </w:tc>
      </w:tr>
    </w:tbl>
    <w:p w14:paraId="68EED453" w14:textId="77777777" w:rsidR="009F517E" w:rsidRDefault="009F517E" w:rsidP="00A20078">
      <w:pPr>
        <w:rPr>
          <w:rFonts w:eastAsia="Arial" w:cs="Arial"/>
          <w:b/>
        </w:rPr>
      </w:pPr>
    </w:p>
    <w:p w14:paraId="33ACF019" w14:textId="169839D1" w:rsidR="00A20078" w:rsidRPr="00A20078" w:rsidRDefault="00A20078" w:rsidP="00A20078">
      <w:pPr>
        <w:rPr>
          <w:b/>
        </w:rPr>
      </w:pPr>
      <w:r w:rsidRPr="00A20078">
        <w:rPr>
          <w:rFonts w:eastAsia="Arial" w:cs="Arial"/>
          <w:b/>
        </w:rPr>
        <w:t>Terms used:</w:t>
      </w:r>
      <w:r w:rsidRPr="00A20078">
        <w:rPr>
          <w:b/>
        </w:rPr>
        <w:t xml:space="preserve"> </w:t>
      </w:r>
    </w:p>
    <w:p w14:paraId="610B0DA7" w14:textId="77777777" w:rsidR="00A20078" w:rsidRPr="00A20078" w:rsidRDefault="00A20078" w:rsidP="00A20078">
      <w:r w:rsidRPr="00A20078">
        <w:t>“</w:t>
      </w:r>
      <w:r w:rsidRPr="001274D7">
        <w:rPr>
          <w:i/>
        </w:rPr>
        <w:t>Already Established</w:t>
      </w:r>
      <w:r w:rsidRPr="00A20078">
        <w:t>” – this has been in place for at least six months and the desired results are occurring</w:t>
      </w:r>
    </w:p>
    <w:p w14:paraId="0017BCE1" w14:textId="77777777" w:rsidR="00A20078" w:rsidRPr="00A20078" w:rsidRDefault="00A20078" w:rsidP="00A20078">
      <w:r w:rsidRPr="00A20078">
        <w:t>“</w:t>
      </w:r>
      <w:r w:rsidRPr="001274D7">
        <w:rPr>
          <w:i/>
        </w:rPr>
        <w:t>Just getting started/still refining</w:t>
      </w:r>
      <w:r w:rsidRPr="00A20078">
        <w:t>” – this was either put in place within the past six months or has been in place for longer but has not resulted in changes occurring that were expected</w:t>
      </w:r>
    </w:p>
    <w:p w14:paraId="6E727E2F" w14:textId="5F1BDD76" w:rsidR="00A20078" w:rsidRDefault="00A20078" w:rsidP="00A20078">
      <w:pPr>
        <w:rPr>
          <w:b/>
          <w:sz w:val="24"/>
        </w:rPr>
      </w:pPr>
      <w:r>
        <w:rPr>
          <w:b/>
          <w:sz w:val="24"/>
        </w:rPr>
        <w:t xml:space="preserve">For each best practice listed, place an X under the category that best describes where your school is in relation to the best practice indicated. </w:t>
      </w:r>
    </w:p>
    <w:p w14:paraId="4B0BD035" w14:textId="77777777" w:rsidR="009F517E" w:rsidRDefault="009F517E" w:rsidP="00A20078">
      <w:pPr>
        <w:rPr>
          <w:b/>
          <w:sz w:val="24"/>
        </w:rPr>
      </w:pPr>
    </w:p>
    <w:p w14:paraId="4653FF28" w14:textId="5A0EFF42" w:rsidR="006233F6" w:rsidRPr="009F517E" w:rsidRDefault="006233F6" w:rsidP="009F517E">
      <w:pPr>
        <w:pStyle w:val="Heading2"/>
      </w:pPr>
      <w:r w:rsidRPr="009F517E">
        <w:t xml:space="preserve">Part 1: </w:t>
      </w:r>
      <w:r w:rsidR="00862F54">
        <w:t>Systems and Structures</w:t>
      </w:r>
    </w:p>
    <w:tbl>
      <w:tblPr>
        <w:tblStyle w:val="TableGrid"/>
        <w:tblW w:w="11155" w:type="dxa"/>
        <w:tblLayout w:type="fixed"/>
        <w:tblLook w:val="04A0" w:firstRow="1" w:lastRow="0" w:firstColumn="1" w:lastColumn="0" w:noHBand="0" w:noVBand="1"/>
      </w:tblPr>
      <w:tblGrid>
        <w:gridCol w:w="8568"/>
        <w:gridCol w:w="517"/>
        <w:gridCol w:w="563"/>
        <w:gridCol w:w="517"/>
        <w:gridCol w:w="540"/>
        <w:gridCol w:w="450"/>
      </w:tblGrid>
      <w:tr w:rsidR="00F95292" w:rsidRPr="00FB5E38" w14:paraId="7E1FC8F7" w14:textId="77777777" w:rsidTr="00376B92">
        <w:trPr>
          <w:trHeight w:val="181"/>
          <w:tblHeader/>
        </w:trPr>
        <w:tc>
          <w:tcPr>
            <w:tcW w:w="8568" w:type="dxa"/>
            <w:vMerge w:val="restart"/>
          </w:tcPr>
          <w:p w14:paraId="1C194893" w14:textId="705D1F39" w:rsidR="00F95292" w:rsidRPr="00FB5E38" w:rsidRDefault="00F95292" w:rsidP="006C3D03">
            <w:pPr>
              <w:pStyle w:val="Heading3"/>
              <w:spacing w:before="72"/>
              <w:jc w:val="center"/>
              <w:rPr>
                <w:rFonts w:asciiTheme="minorHAnsi" w:hAnsiTheme="minorHAnsi"/>
                <w:spacing w:val="-1"/>
              </w:rPr>
            </w:pPr>
          </w:p>
        </w:tc>
        <w:tc>
          <w:tcPr>
            <w:tcW w:w="1080" w:type="dxa"/>
            <w:gridSpan w:val="2"/>
          </w:tcPr>
          <w:p w14:paraId="1101F9E2" w14:textId="5191AAB7" w:rsidR="00F95292" w:rsidRPr="001A54FA" w:rsidRDefault="00F95292" w:rsidP="00B510A6">
            <w:pPr>
              <w:pStyle w:val="BodyText"/>
              <w:tabs>
                <w:tab w:val="left" w:pos="506"/>
              </w:tabs>
              <w:ind w:left="0"/>
              <w:jc w:val="center"/>
              <w:rPr>
                <w:rFonts w:asciiTheme="minorHAnsi" w:hAnsiTheme="minorHAnsi"/>
                <w:b/>
                <w:sz w:val="18"/>
                <w:szCs w:val="18"/>
              </w:rPr>
            </w:pPr>
            <w:r w:rsidRPr="001A54FA">
              <w:rPr>
                <w:rFonts w:asciiTheme="minorHAnsi" w:hAnsiTheme="minorHAnsi"/>
                <w:b/>
                <w:sz w:val="18"/>
                <w:szCs w:val="18"/>
              </w:rPr>
              <w:t>Doing this</w:t>
            </w:r>
          </w:p>
        </w:tc>
        <w:tc>
          <w:tcPr>
            <w:tcW w:w="1507" w:type="dxa"/>
            <w:gridSpan w:val="3"/>
          </w:tcPr>
          <w:p w14:paraId="13DC1BB6" w14:textId="5DB75234" w:rsidR="00F95292" w:rsidRPr="001A54FA" w:rsidRDefault="00F95292" w:rsidP="00B510A6">
            <w:pPr>
              <w:pStyle w:val="BodyText"/>
              <w:tabs>
                <w:tab w:val="left" w:pos="506"/>
              </w:tabs>
              <w:ind w:left="0"/>
              <w:jc w:val="center"/>
              <w:rPr>
                <w:rFonts w:asciiTheme="minorHAnsi" w:hAnsiTheme="minorHAnsi"/>
                <w:b/>
                <w:sz w:val="18"/>
                <w:szCs w:val="18"/>
              </w:rPr>
            </w:pPr>
            <w:r w:rsidRPr="001A54FA">
              <w:rPr>
                <w:rFonts w:asciiTheme="minorHAnsi" w:hAnsiTheme="minorHAnsi"/>
                <w:b/>
                <w:sz w:val="18"/>
                <w:szCs w:val="18"/>
              </w:rPr>
              <w:t>Not doing this</w:t>
            </w:r>
          </w:p>
        </w:tc>
      </w:tr>
      <w:tr w:rsidR="00F95292" w:rsidRPr="00FB5E38" w14:paraId="65272D65" w14:textId="77777777" w:rsidTr="00376B92">
        <w:trPr>
          <w:cantSplit/>
          <w:trHeight w:val="1576"/>
          <w:tblHeader/>
        </w:trPr>
        <w:tc>
          <w:tcPr>
            <w:tcW w:w="8568" w:type="dxa"/>
            <w:vMerge/>
          </w:tcPr>
          <w:p w14:paraId="246DA03F" w14:textId="77777777" w:rsidR="00F95292" w:rsidRPr="00FB5E38" w:rsidRDefault="00F95292" w:rsidP="00B07F5D">
            <w:pPr>
              <w:pStyle w:val="Heading3"/>
              <w:spacing w:before="72"/>
              <w:jc w:val="center"/>
              <w:rPr>
                <w:rFonts w:asciiTheme="minorHAnsi" w:hAnsiTheme="minorHAnsi"/>
                <w:spacing w:val="-1"/>
              </w:rPr>
            </w:pPr>
          </w:p>
        </w:tc>
        <w:tc>
          <w:tcPr>
            <w:tcW w:w="517" w:type="dxa"/>
            <w:textDirection w:val="tbRl"/>
          </w:tcPr>
          <w:p w14:paraId="1CA955C0" w14:textId="1DD2BE17"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Already established</w:t>
            </w:r>
          </w:p>
        </w:tc>
        <w:tc>
          <w:tcPr>
            <w:tcW w:w="563" w:type="dxa"/>
            <w:textDirection w:val="tbRl"/>
          </w:tcPr>
          <w:p w14:paraId="274B5775" w14:textId="18D51596"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Just getting started</w:t>
            </w:r>
          </w:p>
        </w:tc>
        <w:tc>
          <w:tcPr>
            <w:tcW w:w="517" w:type="dxa"/>
            <w:textDirection w:val="tbRl"/>
          </w:tcPr>
          <w:p w14:paraId="1066D988" w14:textId="420D1F1B"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Could do this easily</w:t>
            </w:r>
          </w:p>
        </w:tc>
        <w:tc>
          <w:tcPr>
            <w:tcW w:w="540" w:type="dxa"/>
            <w:textDirection w:val="tbRl"/>
          </w:tcPr>
          <w:p w14:paraId="54B3E875" w14:textId="1E1B69A1"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50" w:type="dxa"/>
            <w:textDirection w:val="tbRl"/>
          </w:tcPr>
          <w:p w14:paraId="14E9B73C" w14:textId="63248BFC" w:rsidR="00F95292" w:rsidRPr="00376B92" w:rsidRDefault="00F95292" w:rsidP="00B07F5D">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 xml:space="preserve">This will be </w:t>
            </w:r>
            <w:r w:rsidR="00AE3811" w:rsidRPr="00376B92">
              <w:rPr>
                <w:rFonts w:asciiTheme="minorHAnsi" w:hAnsiTheme="minorHAnsi"/>
                <w:sz w:val="16"/>
                <w:szCs w:val="16"/>
              </w:rPr>
              <w:t>difficult</w:t>
            </w:r>
          </w:p>
        </w:tc>
      </w:tr>
      <w:tr w:rsidR="00EF06AD" w:rsidRPr="00FB5E38" w14:paraId="01A63C91" w14:textId="77777777" w:rsidTr="00C868A0">
        <w:tc>
          <w:tcPr>
            <w:tcW w:w="11155" w:type="dxa"/>
            <w:gridSpan w:val="6"/>
          </w:tcPr>
          <w:p w14:paraId="004F6A1B" w14:textId="4299A57C" w:rsidR="00EF06AD" w:rsidRPr="00C67B75" w:rsidRDefault="00862F54" w:rsidP="00A018B8">
            <w:pPr>
              <w:pStyle w:val="BodyText"/>
              <w:tabs>
                <w:tab w:val="left" w:pos="506"/>
              </w:tabs>
              <w:ind w:left="0"/>
              <w:jc w:val="center"/>
              <w:rPr>
                <w:rFonts w:asciiTheme="minorHAnsi" w:hAnsiTheme="minorHAnsi"/>
                <w:b/>
              </w:rPr>
            </w:pPr>
            <w:r>
              <w:rPr>
                <w:rFonts w:asciiTheme="minorHAnsi" w:hAnsiTheme="minorHAnsi"/>
                <w:b/>
              </w:rPr>
              <w:t>Systems for Ongoing Evaluation</w:t>
            </w:r>
          </w:p>
        </w:tc>
      </w:tr>
      <w:tr w:rsidR="00862F54" w:rsidRPr="00FB5E38" w14:paraId="7A09C6BE" w14:textId="77777777" w:rsidTr="000615E3">
        <w:tc>
          <w:tcPr>
            <w:tcW w:w="8568" w:type="dxa"/>
            <w:vAlign w:val="center"/>
          </w:tcPr>
          <w:p w14:paraId="53E6BB6A" w14:textId="2AE3BCFF" w:rsidR="00862F54" w:rsidRPr="00C67B75" w:rsidRDefault="00862F54" w:rsidP="00862F54">
            <w:pPr>
              <w:pStyle w:val="BodyText"/>
              <w:numPr>
                <w:ilvl w:val="0"/>
                <w:numId w:val="3"/>
              </w:numPr>
              <w:tabs>
                <w:tab w:val="left" w:pos="342"/>
              </w:tabs>
              <w:spacing w:line="275" w:lineRule="auto"/>
              <w:ind w:left="342" w:right="451"/>
              <w:rPr>
                <w:rFonts w:asciiTheme="minorHAnsi" w:hAnsiTheme="minorHAnsi"/>
              </w:rPr>
            </w:pPr>
            <w:r>
              <w:rPr>
                <w:rFonts w:ascii="Calibri" w:hAnsi="Calibri"/>
                <w:color w:val="000000"/>
              </w:rPr>
              <w:t xml:space="preserve">The school has measurable annual goals that drive decision-making. </w:t>
            </w:r>
          </w:p>
        </w:tc>
        <w:tc>
          <w:tcPr>
            <w:tcW w:w="517" w:type="dxa"/>
          </w:tcPr>
          <w:p w14:paraId="55B0ABDF"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5BE6618"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245FAFFD"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05EF4DC3"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4886E4F1"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6C5EEF58" w14:textId="77777777" w:rsidTr="000615E3">
        <w:tc>
          <w:tcPr>
            <w:tcW w:w="8568" w:type="dxa"/>
            <w:vAlign w:val="center"/>
          </w:tcPr>
          <w:p w14:paraId="4904FFAF" w14:textId="514EBFA8" w:rsidR="00862F54" w:rsidRPr="00C67B75" w:rsidRDefault="00862F54" w:rsidP="00862F54">
            <w:pPr>
              <w:pStyle w:val="BodyText"/>
              <w:numPr>
                <w:ilvl w:val="0"/>
                <w:numId w:val="3"/>
              </w:numPr>
              <w:tabs>
                <w:tab w:val="left" w:pos="342"/>
              </w:tabs>
              <w:spacing w:line="275" w:lineRule="auto"/>
              <w:ind w:left="342" w:right="451"/>
              <w:rPr>
                <w:rFonts w:asciiTheme="minorHAnsi" w:hAnsiTheme="minorHAnsi"/>
              </w:rPr>
            </w:pPr>
            <w:r>
              <w:rPr>
                <w:rFonts w:ascii="Calibri" w:hAnsi="Calibri"/>
                <w:color w:val="000000"/>
              </w:rPr>
              <w:t>School leaders establish a process to input, store, and organize data in a manner that allows for identifying schoolwide trends when monitoring progress and practices.</w:t>
            </w:r>
          </w:p>
        </w:tc>
        <w:tc>
          <w:tcPr>
            <w:tcW w:w="517" w:type="dxa"/>
          </w:tcPr>
          <w:p w14:paraId="5FD1CA45"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0E498FE9"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3722A521"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4725A167"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09ADD206"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2145C14C" w14:textId="77777777" w:rsidTr="000615E3">
        <w:tc>
          <w:tcPr>
            <w:tcW w:w="8568" w:type="dxa"/>
            <w:vAlign w:val="center"/>
          </w:tcPr>
          <w:p w14:paraId="40BB69F9" w14:textId="3CDE82B9" w:rsidR="00862F54" w:rsidRPr="00C67B75" w:rsidRDefault="00862F54" w:rsidP="00862F54">
            <w:pPr>
              <w:pStyle w:val="BodyText"/>
              <w:numPr>
                <w:ilvl w:val="0"/>
                <w:numId w:val="3"/>
              </w:numPr>
              <w:tabs>
                <w:tab w:val="left" w:pos="342"/>
              </w:tabs>
              <w:spacing w:line="275" w:lineRule="auto"/>
              <w:ind w:left="342" w:right="451"/>
              <w:rPr>
                <w:rFonts w:asciiTheme="minorHAnsi" w:hAnsiTheme="minorHAnsi"/>
              </w:rPr>
            </w:pPr>
            <w:r>
              <w:rPr>
                <w:rFonts w:ascii="Calibri" w:hAnsi="Calibri"/>
                <w:color w:val="000000"/>
              </w:rPr>
              <w:t>School leaders analyze the teacher observation and academic data to identify the training needs of the staff and inform ongoing and future professional development.</w:t>
            </w:r>
          </w:p>
        </w:tc>
        <w:tc>
          <w:tcPr>
            <w:tcW w:w="517" w:type="dxa"/>
          </w:tcPr>
          <w:p w14:paraId="70DD4674"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3E4B78A"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28621C73"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56EA303B"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71493A12"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54BC0DDB" w14:textId="77777777" w:rsidTr="000615E3">
        <w:tc>
          <w:tcPr>
            <w:tcW w:w="8568" w:type="dxa"/>
            <w:vAlign w:val="center"/>
          </w:tcPr>
          <w:p w14:paraId="0FDBE3DD" w14:textId="2241E777" w:rsidR="00862F54" w:rsidRPr="00862F54" w:rsidRDefault="00862F54" w:rsidP="00862F54">
            <w:pPr>
              <w:pStyle w:val="BodyText"/>
              <w:numPr>
                <w:ilvl w:val="0"/>
                <w:numId w:val="3"/>
              </w:numPr>
              <w:tabs>
                <w:tab w:val="left" w:pos="342"/>
              </w:tabs>
              <w:spacing w:line="275" w:lineRule="auto"/>
              <w:ind w:left="342" w:right="451"/>
              <w:rPr>
                <w:rFonts w:asciiTheme="minorHAnsi" w:hAnsiTheme="minorHAnsi"/>
              </w:rPr>
            </w:pPr>
            <w:r w:rsidRPr="00862F54">
              <w:rPr>
                <w:rFonts w:asciiTheme="minorHAnsi" w:hAnsiTheme="minorHAnsi"/>
                <w:color w:val="000000"/>
              </w:rPr>
              <w:t>Based on the school's most recent needs assessment and an analysis of school data, school leaders identify the school’s strengths and areas for improvement.</w:t>
            </w:r>
          </w:p>
        </w:tc>
        <w:tc>
          <w:tcPr>
            <w:tcW w:w="517" w:type="dxa"/>
          </w:tcPr>
          <w:p w14:paraId="01C145C5"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6E9E37AF"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46CB195B"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78988E4C"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0F97FC70"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781EF18E" w14:textId="77777777" w:rsidTr="000E6D68">
        <w:tc>
          <w:tcPr>
            <w:tcW w:w="8568" w:type="dxa"/>
          </w:tcPr>
          <w:p w14:paraId="2F3C4F9F" w14:textId="7A7F612E" w:rsidR="00862F54" w:rsidRPr="00862F54" w:rsidRDefault="00862F54" w:rsidP="00862F54">
            <w:pPr>
              <w:pStyle w:val="BodyText"/>
              <w:numPr>
                <w:ilvl w:val="0"/>
                <w:numId w:val="3"/>
              </w:numPr>
              <w:tabs>
                <w:tab w:val="left" w:pos="342"/>
              </w:tabs>
              <w:spacing w:line="275" w:lineRule="auto"/>
              <w:ind w:left="342" w:right="451"/>
              <w:rPr>
                <w:rFonts w:asciiTheme="minorHAnsi" w:hAnsiTheme="minorHAnsi"/>
              </w:rPr>
            </w:pPr>
            <w:r w:rsidRPr="00862F54">
              <w:rPr>
                <w:rFonts w:asciiTheme="minorHAnsi" w:hAnsiTheme="minorHAnsi"/>
              </w:rPr>
              <w:t>School leaders regularly monitor benchmarks to determine progress toward meeting the identified goals.  School leaders make mid-course corrections based on their findings.</w:t>
            </w:r>
          </w:p>
        </w:tc>
        <w:tc>
          <w:tcPr>
            <w:tcW w:w="517" w:type="dxa"/>
          </w:tcPr>
          <w:p w14:paraId="37C753B7"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4E35BDC"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5147F298"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50328BCE"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3E2A4ED4"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1EF646F9" w14:textId="77777777" w:rsidTr="000E6D68">
        <w:tc>
          <w:tcPr>
            <w:tcW w:w="8568" w:type="dxa"/>
          </w:tcPr>
          <w:p w14:paraId="79EEBF36" w14:textId="7DD646F8" w:rsidR="00862F54" w:rsidRPr="00862F54" w:rsidRDefault="00862F54" w:rsidP="00862F54">
            <w:pPr>
              <w:pStyle w:val="BodyText"/>
              <w:numPr>
                <w:ilvl w:val="0"/>
                <w:numId w:val="3"/>
              </w:numPr>
              <w:tabs>
                <w:tab w:val="left" w:pos="342"/>
              </w:tabs>
              <w:spacing w:line="275" w:lineRule="auto"/>
              <w:ind w:left="342" w:right="451"/>
              <w:rPr>
                <w:rFonts w:asciiTheme="minorHAnsi" w:hAnsiTheme="minorHAnsi"/>
              </w:rPr>
            </w:pPr>
            <w:r w:rsidRPr="00862F54">
              <w:rPr>
                <w:rFonts w:asciiTheme="minorHAnsi" w:hAnsiTheme="minorHAnsi"/>
              </w:rPr>
              <w:t xml:space="preserve">School leaders, in collaboration with school staff, develop and monitor grade-level and content-specific goals that support the school in meeting the school-wide goals. </w:t>
            </w:r>
          </w:p>
        </w:tc>
        <w:tc>
          <w:tcPr>
            <w:tcW w:w="517" w:type="dxa"/>
          </w:tcPr>
          <w:p w14:paraId="572A8263"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14D8EEE7"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6151CCB6"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1A27562F"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72220A69" w14:textId="77777777" w:rsidR="00862F54" w:rsidRPr="00FB5E38" w:rsidRDefault="00862F54" w:rsidP="00862F54">
            <w:pPr>
              <w:pStyle w:val="BodyText"/>
              <w:tabs>
                <w:tab w:val="left" w:pos="506"/>
              </w:tabs>
              <w:ind w:left="0"/>
              <w:rPr>
                <w:rFonts w:asciiTheme="minorHAnsi" w:hAnsiTheme="minorHAnsi"/>
              </w:rPr>
            </w:pPr>
          </w:p>
        </w:tc>
      </w:tr>
      <w:tr w:rsidR="00E17CE4" w:rsidRPr="00FB5E38" w14:paraId="0E49876F" w14:textId="77777777" w:rsidTr="000E6D68">
        <w:tc>
          <w:tcPr>
            <w:tcW w:w="8568" w:type="dxa"/>
          </w:tcPr>
          <w:p w14:paraId="77E68421" w14:textId="257E841F" w:rsidR="00E17CE4" w:rsidRPr="00862F54" w:rsidRDefault="00862F54" w:rsidP="005B71E4">
            <w:pPr>
              <w:pStyle w:val="BodyText"/>
              <w:numPr>
                <w:ilvl w:val="0"/>
                <w:numId w:val="3"/>
              </w:numPr>
              <w:tabs>
                <w:tab w:val="left" w:pos="342"/>
              </w:tabs>
              <w:spacing w:line="275" w:lineRule="auto"/>
              <w:ind w:left="342" w:right="451"/>
              <w:rPr>
                <w:rFonts w:asciiTheme="minorHAnsi" w:hAnsiTheme="minorHAnsi"/>
              </w:rPr>
            </w:pPr>
            <w:r w:rsidRPr="00862F54">
              <w:rPr>
                <w:rFonts w:asciiTheme="minorHAnsi" w:hAnsiTheme="minorHAnsi"/>
              </w:rPr>
              <w:t>School leaders, in collaboration with teachers and instructional support staff, analyze student and school-wide data to evaluate the success of the school’s academic intervention and enrichment programs.</w:t>
            </w:r>
          </w:p>
        </w:tc>
        <w:tc>
          <w:tcPr>
            <w:tcW w:w="517" w:type="dxa"/>
          </w:tcPr>
          <w:p w14:paraId="6167D003" w14:textId="77777777" w:rsidR="00E17CE4" w:rsidRPr="00FB5E38" w:rsidRDefault="00E17CE4" w:rsidP="005B71E4">
            <w:pPr>
              <w:pStyle w:val="BodyText"/>
              <w:tabs>
                <w:tab w:val="left" w:pos="506"/>
              </w:tabs>
              <w:ind w:left="0"/>
              <w:rPr>
                <w:rFonts w:asciiTheme="minorHAnsi" w:hAnsiTheme="minorHAnsi"/>
              </w:rPr>
            </w:pPr>
          </w:p>
        </w:tc>
        <w:tc>
          <w:tcPr>
            <w:tcW w:w="563" w:type="dxa"/>
          </w:tcPr>
          <w:p w14:paraId="66A3DDD3" w14:textId="77777777" w:rsidR="00E17CE4" w:rsidRPr="00FB5E38" w:rsidRDefault="00E17CE4" w:rsidP="005B71E4">
            <w:pPr>
              <w:pStyle w:val="BodyText"/>
              <w:tabs>
                <w:tab w:val="left" w:pos="506"/>
              </w:tabs>
              <w:ind w:left="0"/>
              <w:rPr>
                <w:rFonts w:asciiTheme="minorHAnsi" w:hAnsiTheme="minorHAnsi"/>
              </w:rPr>
            </w:pPr>
          </w:p>
        </w:tc>
        <w:tc>
          <w:tcPr>
            <w:tcW w:w="517" w:type="dxa"/>
          </w:tcPr>
          <w:p w14:paraId="3781E695" w14:textId="77777777" w:rsidR="00E17CE4" w:rsidRPr="00FB5E38" w:rsidRDefault="00E17CE4" w:rsidP="005B71E4">
            <w:pPr>
              <w:pStyle w:val="BodyText"/>
              <w:tabs>
                <w:tab w:val="left" w:pos="506"/>
              </w:tabs>
              <w:ind w:left="0"/>
              <w:rPr>
                <w:rFonts w:asciiTheme="minorHAnsi" w:hAnsiTheme="minorHAnsi"/>
              </w:rPr>
            </w:pPr>
          </w:p>
        </w:tc>
        <w:tc>
          <w:tcPr>
            <w:tcW w:w="540" w:type="dxa"/>
          </w:tcPr>
          <w:p w14:paraId="0D77B06F" w14:textId="77777777" w:rsidR="00E17CE4" w:rsidRPr="00FB5E38" w:rsidRDefault="00E17CE4" w:rsidP="005B71E4">
            <w:pPr>
              <w:pStyle w:val="BodyText"/>
              <w:tabs>
                <w:tab w:val="left" w:pos="506"/>
              </w:tabs>
              <w:ind w:left="0"/>
              <w:rPr>
                <w:rFonts w:asciiTheme="minorHAnsi" w:hAnsiTheme="minorHAnsi"/>
              </w:rPr>
            </w:pPr>
          </w:p>
        </w:tc>
        <w:tc>
          <w:tcPr>
            <w:tcW w:w="450" w:type="dxa"/>
          </w:tcPr>
          <w:p w14:paraId="43B83EAF" w14:textId="77777777" w:rsidR="00E17CE4" w:rsidRPr="00FB5E38" w:rsidRDefault="00E17CE4" w:rsidP="005B71E4">
            <w:pPr>
              <w:pStyle w:val="BodyText"/>
              <w:tabs>
                <w:tab w:val="left" w:pos="506"/>
              </w:tabs>
              <w:ind w:left="0"/>
              <w:rPr>
                <w:rFonts w:asciiTheme="minorHAnsi" w:hAnsiTheme="minorHAnsi"/>
              </w:rPr>
            </w:pPr>
          </w:p>
        </w:tc>
      </w:tr>
      <w:tr w:rsidR="006021BC" w:rsidRPr="00FB5E38" w14:paraId="66C0E509" w14:textId="77777777" w:rsidTr="00C868A0">
        <w:tc>
          <w:tcPr>
            <w:tcW w:w="11155" w:type="dxa"/>
            <w:gridSpan w:val="6"/>
          </w:tcPr>
          <w:p w14:paraId="705ACEEA" w14:textId="0B0DAA97" w:rsidR="006021BC" w:rsidRPr="00862F54" w:rsidRDefault="00862F54" w:rsidP="006021BC">
            <w:pPr>
              <w:pStyle w:val="BodyText"/>
              <w:tabs>
                <w:tab w:val="left" w:pos="506"/>
              </w:tabs>
              <w:ind w:left="0"/>
              <w:jc w:val="center"/>
              <w:rPr>
                <w:rFonts w:asciiTheme="minorHAnsi" w:hAnsiTheme="minorHAnsi"/>
                <w:b/>
              </w:rPr>
            </w:pPr>
            <w:r w:rsidRPr="00862F54">
              <w:rPr>
                <w:rFonts w:asciiTheme="minorHAnsi" w:hAnsiTheme="minorHAnsi"/>
                <w:b/>
              </w:rPr>
              <w:t>Systems for Intervention, Identification, and Support</w:t>
            </w:r>
          </w:p>
        </w:tc>
      </w:tr>
      <w:tr w:rsidR="00862F54" w:rsidRPr="00FB5E38" w14:paraId="636AFCAB" w14:textId="77777777" w:rsidTr="000E6D68">
        <w:tc>
          <w:tcPr>
            <w:tcW w:w="8568" w:type="dxa"/>
          </w:tcPr>
          <w:p w14:paraId="39A6CD23" w14:textId="16683179"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lastRenderedPageBreak/>
              <w:t>Teachers and instructional support staff develop and implement academic supports and interventions for individual and groups of students based on data.</w:t>
            </w:r>
          </w:p>
        </w:tc>
        <w:tc>
          <w:tcPr>
            <w:tcW w:w="517" w:type="dxa"/>
          </w:tcPr>
          <w:p w14:paraId="4F18979F"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D7D9BC7"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56CE2C82"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3E8E63F3"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779D2A41"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6E3E7266" w14:textId="77777777" w:rsidTr="000E6D68">
        <w:tc>
          <w:tcPr>
            <w:tcW w:w="8568" w:type="dxa"/>
          </w:tcPr>
          <w:p w14:paraId="6B798457" w14:textId="26BD79F9"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 xml:space="preserve">Student support staff in collaboration with school leaders develop a school-wide process for referring students for additional social-emotional learning support.  This process should include elements such as timelines, expectations, documentation processes, and exit criteria. </w:t>
            </w:r>
          </w:p>
        </w:tc>
        <w:tc>
          <w:tcPr>
            <w:tcW w:w="517" w:type="dxa"/>
          </w:tcPr>
          <w:p w14:paraId="2FD6EB14"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63052047"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56B41E9B"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5706FFD7"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4291CBA6"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1CC409C9" w14:textId="77777777" w:rsidTr="000E6D68">
        <w:tc>
          <w:tcPr>
            <w:tcW w:w="8568" w:type="dxa"/>
          </w:tcPr>
          <w:p w14:paraId="4F1094BB" w14:textId="7B03D6C2"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Teachers verbally recognize students for improved efforts and progress.</w:t>
            </w:r>
          </w:p>
        </w:tc>
        <w:tc>
          <w:tcPr>
            <w:tcW w:w="517" w:type="dxa"/>
          </w:tcPr>
          <w:p w14:paraId="4A26A5CC"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47B3511C"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453B7C62"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161F93F2"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547B644F"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5E8A90F2" w14:textId="77777777" w:rsidTr="000E6D68">
        <w:tc>
          <w:tcPr>
            <w:tcW w:w="8568" w:type="dxa"/>
          </w:tcPr>
          <w:p w14:paraId="0A24D143" w14:textId="04907FF1"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Teachers and instructional support staff routinely review data to identify individual and groups of students in need of academic supports and enrichment.</w:t>
            </w:r>
          </w:p>
        </w:tc>
        <w:tc>
          <w:tcPr>
            <w:tcW w:w="517" w:type="dxa"/>
          </w:tcPr>
          <w:p w14:paraId="417CBCE0"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6966A66E"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220BA7A0"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342A5A8D"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57E09A41"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026F5755" w14:textId="77777777" w:rsidTr="000E6D68">
        <w:tc>
          <w:tcPr>
            <w:tcW w:w="8568" w:type="dxa"/>
          </w:tcPr>
          <w:p w14:paraId="6A2115FE" w14:textId="5C0E447B"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 xml:space="preserve">Teachers and instructional support staff develop and implement academic enrichment opportunities for individual and groups of students based on data. </w:t>
            </w:r>
          </w:p>
        </w:tc>
        <w:tc>
          <w:tcPr>
            <w:tcW w:w="517" w:type="dxa"/>
          </w:tcPr>
          <w:p w14:paraId="12559442"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825596D"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4BE4A64E"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1DCCD3FB"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55ED0F43"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47C66324" w14:textId="77777777" w:rsidTr="000E6D68">
        <w:tc>
          <w:tcPr>
            <w:tcW w:w="8568" w:type="dxa"/>
          </w:tcPr>
          <w:p w14:paraId="14EA6D50" w14:textId="32A23D75"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School leaders monitor academic interventions through multiple methods (e.g., reviewing student progress towards goals, conducting classroom observations, analyzing student groupings, reviewing program implementation) that are being provided to ensure that the process is being implemented as intended and to identify additional training and supports that may be needed to strengthen the academic intervention process.</w:t>
            </w:r>
          </w:p>
        </w:tc>
        <w:tc>
          <w:tcPr>
            <w:tcW w:w="517" w:type="dxa"/>
          </w:tcPr>
          <w:p w14:paraId="0070571B"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0CA4D65"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1C080A70"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7B853B88"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4149D03C"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61662CC4" w14:textId="77777777" w:rsidTr="000E6D68">
        <w:tc>
          <w:tcPr>
            <w:tcW w:w="8568" w:type="dxa"/>
          </w:tcPr>
          <w:p w14:paraId="4C057364" w14:textId="63ABA19E"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School leaders monitor the referrals that are being submitted to ensure that the process is being implemented as intended and to identify additional training and supports that may be needed to strengthen the referral process.</w:t>
            </w:r>
          </w:p>
        </w:tc>
        <w:tc>
          <w:tcPr>
            <w:tcW w:w="517" w:type="dxa"/>
          </w:tcPr>
          <w:p w14:paraId="08289E12"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1944CABE"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F22A952"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6FC6A7DF"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3323043B"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450EBA51" w14:textId="77777777" w:rsidTr="000E6D68">
        <w:tc>
          <w:tcPr>
            <w:tcW w:w="8568" w:type="dxa"/>
          </w:tcPr>
          <w:p w14:paraId="07F16289" w14:textId="7B5C5A4F"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 xml:space="preserve">The school has regularly scheduled meetings to identify behavior data trends by location and time and identify solutions to address the areas of the school when behavior incidents happen more frequently. </w:t>
            </w:r>
          </w:p>
        </w:tc>
        <w:tc>
          <w:tcPr>
            <w:tcW w:w="517" w:type="dxa"/>
          </w:tcPr>
          <w:p w14:paraId="525DE91A"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7C46149"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43D51B5D"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6187A3B6"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2BA070A8"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240DD8B2" w14:textId="77777777" w:rsidTr="000E6D68">
        <w:tc>
          <w:tcPr>
            <w:tcW w:w="8568" w:type="dxa"/>
          </w:tcPr>
          <w:p w14:paraId="202B7B0E" w14:textId="37C064F1"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Student support staff share information pertaining to student interventions with teachers so that interventions can be supported and reinforced.</w:t>
            </w:r>
          </w:p>
        </w:tc>
        <w:tc>
          <w:tcPr>
            <w:tcW w:w="517" w:type="dxa"/>
          </w:tcPr>
          <w:p w14:paraId="3F1C8993"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44D69CCD"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84A3A7D"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52B2BB54"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2DC97157"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15916404" w14:textId="77777777" w:rsidTr="000E6D68">
        <w:tc>
          <w:tcPr>
            <w:tcW w:w="8568" w:type="dxa"/>
          </w:tcPr>
          <w:p w14:paraId="0CF9FD26" w14:textId="28ADCB54"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 xml:space="preserve">Teachers and instructional support staff, in collaboration with school leaders, analyze data to monitor and adjust academic supports and interventions.  This may include modifying interventions, adjusting intervention groupings, and enrolling and exiting students from interventions. </w:t>
            </w:r>
          </w:p>
        </w:tc>
        <w:tc>
          <w:tcPr>
            <w:tcW w:w="517" w:type="dxa"/>
          </w:tcPr>
          <w:p w14:paraId="6D716103"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31A3917F"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6B119412"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1C6A55B3"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366681E1"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3CACDA3D" w14:textId="77777777" w:rsidTr="000E6D68">
        <w:tc>
          <w:tcPr>
            <w:tcW w:w="8568" w:type="dxa"/>
          </w:tcPr>
          <w:p w14:paraId="265BAD64" w14:textId="732FC3D6"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 xml:space="preserve">Teachers and instructional support staff collaborate with students to develop academic intervention goals and discuss student progress towards attaining them. </w:t>
            </w:r>
          </w:p>
        </w:tc>
        <w:tc>
          <w:tcPr>
            <w:tcW w:w="517" w:type="dxa"/>
          </w:tcPr>
          <w:p w14:paraId="26179E03"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31593E8"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1DD81BAD"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06AA8103"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5623F64D"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716A254E" w14:textId="77777777" w:rsidTr="000E6D68">
        <w:tc>
          <w:tcPr>
            <w:tcW w:w="8568" w:type="dxa"/>
          </w:tcPr>
          <w:p w14:paraId="71E17866" w14:textId="0949AF6C"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Student support staff shares information pertaining to student interventions with families so that interventions can be supported and reinforced.</w:t>
            </w:r>
          </w:p>
        </w:tc>
        <w:tc>
          <w:tcPr>
            <w:tcW w:w="517" w:type="dxa"/>
          </w:tcPr>
          <w:p w14:paraId="71D4CA54"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0B62DA4D"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6A5D7118"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1DC89D9B"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34530EC3"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4C3FE132" w14:textId="77777777" w:rsidTr="000E6D68">
        <w:tc>
          <w:tcPr>
            <w:tcW w:w="8568" w:type="dxa"/>
          </w:tcPr>
          <w:p w14:paraId="35DDD2DD" w14:textId="16694430" w:rsidR="00862F54" w:rsidRPr="00862F54" w:rsidRDefault="00862F54" w:rsidP="00862F54">
            <w:pPr>
              <w:pStyle w:val="BodyText"/>
              <w:numPr>
                <w:ilvl w:val="0"/>
                <w:numId w:val="15"/>
              </w:numPr>
              <w:tabs>
                <w:tab w:val="left" w:pos="342"/>
              </w:tabs>
              <w:spacing w:line="275" w:lineRule="auto"/>
              <w:ind w:left="342" w:right="451"/>
              <w:rPr>
                <w:rFonts w:asciiTheme="minorHAnsi" w:hAnsiTheme="minorHAnsi"/>
              </w:rPr>
            </w:pPr>
            <w:r w:rsidRPr="00862F54">
              <w:rPr>
                <w:rFonts w:asciiTheme="minorHAnsi" w:hAnsiTheme="minorHAnsi"/>
              </w:rPr>
              <w:t xml:space="preserve">The school ensures that both academic intervention and social-emotional learning intervention staff receive feedback about their work and, in collaboration with school leaders, identify goals to work toward.   </w:t>
            </w:r>
          </w:p>
        </w:tc>
        <w:tc>
          <w:tcPr>
            <w:tcW w:w="517" w:type="dxa"/>
          </w:tcPr>
          <w:p w14:paraId="19EF38C3"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09614777"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3FF63AA"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279F5CE2"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27BB01C6" w14:textId="77777777" w:rsidR="00862F54" w:rsidRPr="00FB5E38" w:rsidRDefault="00862F54" w:rsidP="00862F54">
            <w:pPr>
              <w:pStyle w:val="BodyText"/>
              <w:tabs>
                <w:tab w:val="left" w:pos="506"/>
              </w:tabs>
              <w:ind w:left="0"/>
              <w:rPr>
                <w:rFonts w:asciiTheme="minorHAnsi" w:hAnsiTheme="minorHAnsi"/>
              </w:rPr>
            </w:pPr>
          </w:p>
        </w:tc>
      </w:tr>
      <w:tr w:rsidR="006021BC" w:rsidRPr="00FB5E38" w14:paraId="078E1960" w14:textId="77777777" w:rsidTr="00C868A0">
        <w:tc>
          <w:tcPr>
            <w:tcW w:w="11155" w:type="dxa"/>
            <w:gridSpan w:val="6"/>
          </w:tcPr>
          <w:p w14:paraId="0B3EE970" w14:textId="0AC9BF21" w:rsidR="006021BC" w:rsidRPr="00C67B75" w:rsidRDefault="00862F54" w:rsidP="006021BC">
            <w:pPr>
              <w:pStyle w:val="BodyText"/>
              <w:tabs>
                <w:tab w:val="left" w:pos="506"/>
              </w:tabs>
              <w:ind w:left="0"/>
              <w:jc w:val="center"/>
              <w:rPr>
                <w:rFonts w:asciiTheme="minorHAnsi" w:hAnsiTheme="minorHAnsi"/>
              </w:rPr>
            </w:pPr>
            <w:r>
              <w:rPr>
                <w:rFonts w:asciiTheme="minorHAnsi" w:hAnsiTheme="minorHAnsi"/>
                <w:b/>
              </w:rPr>
              <w:t>Supports for Subgroups</w:t>
            </w:r>
          </w:p>
        </w:tc>
      </w:tr>
      <w:tr w:rsidR="00862F54" w:rsidRPr="00FB5E38" w14:paraId="79D3F80F" w14:textId="77777777" w:rsidTr="000E6D68">
        <w:tc>
          <w:tcPr>
            <w:tcW w:w="8568" w:type="dxa"/>
          </w:tcPr>
          <w:p w14:paraId="71211FC9" w14:textId="2593E4AE" w:rsidR="00862F54" w:rsidRPr="00862F54" w:rsidRDefault="00862F54" w:rsidP="00862F54">
            <w:pPr>
              <w:pStyle w:val="BodyText"/>
              <w:numPr>
                <w:ilvl w:val="0"/>
                <w:numId w:val="16"/>
              </w:numPr>
              <w:tabs>
                <w:tab w:val="left" w:pos="342"/>
              </w:tabs>
              <w:spacing w:line="275" w:lineRule="auto"/>
              <w:ind w:left="342" w:right="451"/>
              <w:rPr>
                <w:rFonts w:asciiTheme="minorHAnsi" w:hAnsiTheme="minorHAnsi"/>
              </w:rPr>
            </w:pPr>
            <w:r w:rsidRPr="00862F54">
              <w:rPr>
                <w:rFonts w:asciiTheme="minorHAnsi" w:hAnsiTheme="minorHAnsi"/>
              </w:rPr>
              <w:t xml:space="preserve">Teachers review the goals and accommodations within student IEPs that they are </w:t>
            </w:r>
            <w:r w:rsidRPr="00862F54">
              <w:rPr>
                <w:rFonts w:asciiTheme="minorHAnsi" w:hAnsiTheme="minorHAnsi"/>
              </w:rPr>
              <w:lastRenderedPageBreak/>
              <w:t>responsible to teach.</w:t>
            </w:r>
          </w:p>
        </w:tc>
        <w:tc>
          <w:tcPr>
            <w:tcW w:w="517" w:type="dxa"/>
          </w:tcPr>
          <w:p w14:paraId="1ECD448D"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43CBA9AB"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738D3CB"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5A22084F"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66A59863"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39183A6D" w14:textId="77777777" w:rsidTr="000E6D68">
        <w:tc>
          <w:tcPr>
            <w:tcW w:w="8568" w:type="dxa"/>
          </w:tcPr>
          <w:p w14:paraId="0A8A9A88" w14:textId="69ABBB52"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 xml:space="preserve">Teachers are aware of the English language proficiency levels of their English Language Learner (ELL)/Multilingual Learner (MLL) </w:t>
            </w:r>
            <w:r w:rsidRPr="000615E3">
              <w:rPr>
                <w:rFonts w:asciiTheme="minorHAnsi" w:hAnsiTheme="minorHAnsi"/>
                <w:color w:val="000000" w:themeColor="text1"/>
              </w:rPr>
              <w:t>students.</w:t>
            </w:r>
          </w:p>
        </w:tc>
        <w:tc>
          <w:tcPr>
            <w:tcW w:w="517" w:type="dxa"/>
          </w:tcPr>
          <w:p w14:paraId="0256FE45"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5E654CA5"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6F3A3CE5"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283EFDB3"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13979412"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1FF3401E" w14:textId="77777777" w:rsidTr="000E6D68">
        <w:tc>
          <w:tcPr>
            <w:tcW w:w="8568" w:type="dxa"/>
          </w:tcPr>
          <w:p w14:paraId="27F2D836" w14:textId="0880B993"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 xml:space="preserve">The school library has books written in the native languages of all students. </w:t>
            </w:r>
          </w:p>
        </w:tc>
        <w:tc>
          <w:tcPr>
            <w:tcW w:w="517" w:type="dxa"/>
          </w:tcPr>
          <w:p w14:paraId="2A5D559A"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59A9C172"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606F1DB6"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21D3AD28"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50A6896F"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11C5E934" w14:textId="77777777" w:rsidTr="000E6D68">
        <w:tc>
          <w:tcPr>
            <w:tcW w:w="8568" w:type="dxa"/>
          </w:tcPr>
          <w:p w14:paraId="38D4630F" w14:textId="650A4B13"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 xml:space="preserve">The school honors multilingualism by incorporating the languages of students across the school building and in school events to ensure that students are not presented a message that the </w:t>
            </w:r>
            <w:proofErr w:type="gramStart"/>
            <w:r w:rsidRPr="000615E3">
              <w:rPr>
                <w:rFonts w:asciiTheme="minorHAnsi" w:hAnsiTheme="minorHAnsi"/>
              </w:rPr>
              <w:t>ultimate goal</w:t>
            </w:r>
            <w:proofErr w:type="gramEnd"/>
            <w:r w:rsidRPr="000615E3">
              <w:rPr>
                <w:rFonts w:asciiTheme="minorHAnsi" w:hAnsiTheme="minorHAnsi"/>
              </w:rPr>
              <w:t xml:space="preserve"> is assimilation</w:t>
            </w:r>
          </w:p>
        </w:tc>
        <w:tc>
          <w:tcPr>
            <w:tcW w:w="517" w:type="dxa"/>
          </w:tcPr>
          <w:p w14:paraId="46E9008E"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73C713B6"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374C1BF0"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7DD89289"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787A957E"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5BEB601F" w14:textId="77777777" w:rsidTr="000E6D68">
        <w:tc>
          <w:tcPr>
            <w:tcW w:w="8568" w:type="dxa"/>
          </w:tcPr>
          <w:p w14:paraId="26C8CEED" w14:textId="62283EF2"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Reports cards are issued in the prevalent languages of students.</w:t>
            </w:r>
          </w:p>
        </w:tc>
        <w:tc>
          <w:tcPr>
            <w:tcW w:w="517" w:type="dxa"/>
          </w:tcPr>
          <w:p w14:paraId="00B72AA6"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0DEBDFE6"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2CF939DF"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702DF1A5"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2D9C3008"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689836EB" w14:textId="77777777" w:rsidTr="000E6D68">
        <w:tc>
          <w:tcPr>
            <w:tcW w:w="8568" w:type="dxa"/>
          </w:tcPr>
          <w:p w14:paraId="6809FC99" w14:textId="214DA7BF"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Teachers scaffold their instruction for ELL/MLL students by using multiple methods for conveying information, particularly nonlinguistic methods; and promoting student interaction that is structured and supported.</w:t>
            </w:r>
          </w:p>
        </w:tc>
        <w:tc>
          <w:tcPr>
            <w:tcW w:w="517" w:type="dxa"/>
          </w:tcPr>
          <w:p w14:paraId="622C5D16"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5AFBF739"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0F482492"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5DAFA6DD"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36A16479"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7C1D81D6" w14:textId="77777777" w:rsidTr="000E6D68">
        <w:tc>
          <w:tcPr>
            <w:tcW w:w="8568" w:type="dxa"/>
          </w:tcPr>
          <w:p w14:paraId="1700D490" w14:textId="67B6CD9E"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 xml:space="preserve">The school is mindful not to give assignments that would be difficult or impossible for mobile students to complete. </w:t>
            </w:r>
          </w:p>
        </w:tc>
        <w:tc>
          <w:tcPr>
            <w:tcW w:w="517" w:type="dxa"/>
          </w:tcPr>
          <w:p w14:paraId="15E75F0C"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683614D1"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DC97E5F"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36020AA8"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075FAA86"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4C327796" w14:textId="77777777" w:rsidTr="000E6D68">
        <w:tc>
          <w:tcPr>
            <w:tcW w:w="8568" w:type="dxa"/>
          </w:tcPr>
          <w:p w14:paraId="5E992321" w14:textId="07749AE1"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 xml:space="preserve">School leaders and teachers assign a peer or adult mentor to facilitate an easier adjustment for students new to the school. </w:t>
            </w:r>
          </w:p>
        </w:tc>
        <w:tc>
          <w:tcPr>
            <w:tcW w:w="517" w:type="dxa"/>
          </w:tcPr>
          <w:p w14:paraId="33E5842D"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070C8E5D"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07BE3B5D"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27F80D64"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72268E6A"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5C37C2CF" w14:textId="77777777" w:rsidTr="000E6D68">
        <w:tc>
          <w:tcPr>
            <w:tcW w:w="8568" w:type="dxa"/>
          </w:tcPr>
          <w:p w14:paraId="6942D502" w14:textId="385B0A8C"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Teachers providing pull-out and push-in support regularly share what they are working on with general education teachers of the students they have in common.</w:t>
            </w:r>
          </w:p>
        </w:tc>
        <w:tc>
          <w:tcPr>
            <w:tcW w:w="517" w:type="dxa"/>
          </w:tcPr>
          <w:p w14:paraId="43F2A0BE"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4E0D6BE5"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3F105FB"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007F6D91"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339AFF0F"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0A44EEAE" w14:textId="77777777" w:rsidTr="000E6D68">
        <w:tc>
          <w:tcPr>
            <w:tcW w:w="8568" w:type="dxa"/>
          </w:tcPr>
          <w:p w14:paraId="101592F4" w14:textId="235B511C"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Special education and ELL/MLL teachers work with general education teachers to plan lessons that meet the needs of students with disabilities and ELL/MLL students.</w:t>
            </w:r>
          </w:p>
        </w:tc>
        <w:tc>
          <w:tcPr>
            <w:tcW w:w="517" w:type="dxa"/>
          </w:tcPr>
          <w:p w14:paraId="26B34727"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46BD5E19"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69CFCCBE"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63EE8D82"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51B79110" w14:textId="77777777" w:rsidR="00862F54" w:rsidRPr="00FB5E38" w:rsidRDefault="00862F54" w:rsidP="00862F54">
            <w:pPr>
              <w:pStyle w:val="BodyText"/>
              <w:tabs>
                <w:tab w:val="left" w:pos="506"/>
              </w:tabs>
              <w:ind w:left="0"/>
              <w:rPr>
                <w:rFonts w:asciiTheme="minorHAnsi" w:hAnsiTheme="minorHAnsi"/>
              </w:rPr>
            </w:pPr>
          </w:p>
        </w:tc>
      </w:tr>
      <w:tr w:rsidR="00862F54" w:rsidRPr="00FB5E38" w14:paraId="1DE4D05C" w14:textId="77777777" w:rsidTr="000E6D68">
        <w:tc>
          <w:tcPr>
            <w:tcW w:w="8568" w:type="dxa"/>
          </w:tcPr>
          <w:p w14:paraId="73C6687D" w14:textId="181E8B17" w:rsidR="00862F54" w:rsidRPr="000615E3" w:rsidRDefault="00862F54" w:rsidP="00862F54">
            <w:pPr>
              <w:pStyle w:val="BodyText"/>
              <w:numPr>
                <w:ilvl w:val="0"/>
                <w:numId w:val="16"/>
              </w:numPr>
              <w:tabs>
                <w:tab w:val="left" w:pos="342"/>
              </w:tabs>
              <w:spacing w:line="275" w:lineRule="auto"/>
              <w:ind w:left="342" w:right="451"/>
              <w:rPr>
                <w:rFonts w:asciiTheme="minorHAnsi" w:hAnsiTheme="minorHAnsi"/>
              </w:rPr>
            </w:pPr>
            <w:r w:rsidRPr="000615E3">
              <w:rPr>
                <w:rFonts w:asciiTheme="minorHAnsi" w:hAnsiTheme="minorHAnsi"/>
              </w:rPr>
              <w:t>Service providers plan services based on data and information received from general education teachers to work on skills that the student needs to improve.</w:t>
            </w:r>
          </w:p>
        </w:tc>
        <w:tc>
          <w:tcPr>
            <w:tcW w:w="517" w:type="dxa"/>
          </w:tcPr>
          <w:p w14:paraId="1DA38A35" w14:textId="77777777" w:rsidR="00862F54" w:rsidRPr="00FB5E38" w:rsidRDefault="00862F54" w:rsidP="00862F54">
            <w:pPr>
              <w:pStyle w:val="BodyText"/>
              <w:tabs>
                <w:tab w:val="left" w:pos="506"/>
              </w:tabs>
              <w:ind w:left="0"/>
              <w:rPr>
                <w:rFonts w:asciiTheme="minorHAnsi" w:hAnsiTheme="minorHAnsi"/>
              </w:rPr>
            </w:pPr>
          </w:p>
        </w:tc>
        <w:tc>
          <w:tcPr>
            <w:tcW w:w="563" w:type="dxa"/>
          </w:tcPr>
          <w:p w14:paraId="25F9E467" w14:textId="77777777" w:rsidR="00862F54" w:rsidRPr="00FB5E38" w:rsidRDefault="00862F54" w:rsidP="00862F54">
            <w:pPr>
              <w:pStyle w:val="BodyText"/>
              <w:tabs>
                <w:tab w:val="left" w:pos="506"/>
              </w:tabs>
              <w:ind w:left="0"/>
              <w:rPr>
                <w:rFonts w:asciiTheme="minorHAnsi" w:hAnsiTheme="minorHAnsi"/>
              </w:rPr>
            </w:pPr>
          </w:p>
        </w:tc>
        <w:tc>
          <w:tcPr>
            <w:tcW w:w="517" w:type="dxa"/>
          </w:tcPr>
          <w:p w14:paraId="7EBC1264" w14:textId="77777777" w:rsidR="00862F54" w:rsidRPr="00FB5E38" w:rsidRDefault="00862F54" w:rsidP="00862F54">
            <w:pPr>
              <w:pStyle w:val="BodyText"/>
              <w:tabs>
                <w:tab w:val="left" w:pos="506"/>
              </w:tabs>
              <w:ind w:left="0"/>
              <w:rPr>
                <w:rFonts w:asciiTheme="minorHAnsi" w:hAnsiTheme="minorHAnsi"/>
              </w:rPr>
            </w:pPr>
          </w:p>
        </w:tc>
        <w:tc>
          <w:tcPr>
            <w:tcW w:w="540" w:type="dxa"/>
          </w:tcPr>
          <w:p w14:paraId="101A7167" w14:textId="77777777" w:rsidR="00862F54" w:rsidRPr="00FB5E38" w:rsidRDefault="00862F54" w:rsidP="00862F54">
            <w:pPr>
              <w:pStyle w:val="BodyText"/>
              <w:tabs>
                <w:tab w:val="left" w:pos="506"/>
              </w:tabs>
              <w:ind w:left="0"/>
              <w:rPr>
                <w:rFonts w:asciiTheme="minorHAnsi" w:hAnsiTheme="minorHAnsi"/>
              </w:rPr>
            </w:pPr>
          </w:p>
        </w:tc>
        <w:tc>
          <w:tcPr>
            <w:tcW w:w="450" w:type="dxa"/>
          </w:tcPr>
          <w:p w14:paraId="617D459F" w14:textId="77777777" w:rsidR="00862F54" w:rsidRPr="00FB5E38" w:rsidRDefault="00862F54" w:rsidP="00862F54">
            <w:pPr>
              <w:pStyle w:val="BodyText"/>
              <w:tabs>
                <w:tab w:val="left" w:pos="506"/>
              </w:tabs>
              <w:ind w:left="0"/>
              <w:rPr>
                <w:rFonts w:asciiTheme="minorHAnsi" w:hAnsiTheme="minorHAnsi"/>
              </w:rPr>
            </w:pPr>
          </w:p>
        </w:tc>
      </w:tr>
      <w:tr w:rsidR="006021BC" w:rsidRPr="00FB5E38" w14:paraId="6C211D77" w14:textId="77777777" w:rsidTr="00C868A0">
        <w:tc>
          <w:tcPr>
            <w:tcW w:w="11155" w:type="dxa"/>
            <w:gridSpan w:val="6"/>
          </w:tcPr>
          <w:p w14:paraId="07C00233" w14:textId="54989A12" w:rsidR="006021BC" w:rsidRPr="000615E3" w:rsidRDefault="006021BC" w:rsidP="006021BC">
            <w:pPr>
              <w:pStyle w:val="BodyText"/>
              <w:tabs>
                <w:tab w:val="left" w:pos="506"/>
              </w:tabs>
              <w:ind w:left="0"/>
              <w:jc w:val="center"/>
              <w:rPr>
                <w:rFonts w:asciiTheme="minorHAnsi" w:hAnsiTheme="minorHAnsi"/>
                <w:b/>
              </w:rPr>
            </w:pPr>
            <w:r w:rsidRPr="000615E3">
              <w:rPr>
                <w:rFonts w:asciiTheme="minorHAnsi" w:hAnsiTheme="minorHAnsi"/>
                <w:b/>
              </w:rPr>
              <w:t>S</w:t>
            </w:r>
            <w:r w:rsidR="000615E3" w:rsidRPr="000615E3">
              <w:rPr>
                <w:rFonts w:asciiTheme="minorHAnsi" w:hAnsiTheme="minorHAnsi"/>
                <w:b/>
              </w:rPr>
              <w:t>ystems for Attendance</w:t>
            </w:r>
          </w:p>
        </w:tc>
      </w:tr>
      <w:tr w:rsidR="000615E3" w:rsidRPr="00FB5E38" w14:paraId="2CE718F4" w14:textId="77777777" w:rsidTr="000E6D68">
        <w:tc>
          <w:tcPr>
            <w:tcW w:w="8568" w:type="dxa"/>
          </w:tcPr>
          <w:p w14:paraId="38248CF6" w14:textId="183B5CF3" w:rsidR="000615E3" w:rsidRPr="000615E3" w:rsidRDefault="000615E3" w:rsidP="000615E3">
            <w:pPr>
              <w:pStyle w:val="BodyText"/>
              <w:numPr>
                <w:ilvl w:val="0"/>
                <w:numId w:val="17"/>
              </w:numPr>
              <w:tabs>
                <w:tab w:val="left" w:pos="342"/>
              </w:tabs>
              <w:spacing w:line="275" w:lineRule="auto"/>
              <w:ind w:right="451"/>
              <w:rPr>
                <w:rFonts w:asciiTheme="minorHAnsi" w:hAnsiTheme="minorHAnsi"/>
              </w:rPr>
            </w:pPr>
            <w:r w:rsidRPr="000615E3">
              <w:rPr>
                <w:rFonts w:asciiTheme="minorHAnsi" w:hAnsiTheme="minorHAnsi"/>
              </w:rPr>
              <w:t xml:space="preserve">The school uses a data system that allows individual and group attendance to be accessed and sorted easily. </w:t>
            </w:r>
          </w:p>
        </w:tc>
        <w:tc>
          <w:tcPr>
            <w:tcW w:w="517" w:type="dxa"/>
          </w:tcPr>
          <w:p w14:paraId="6D409C45"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62B7FA47"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47094F55"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4B354C0A"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56B30581"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5E823346" w14:textId="77777777" w:rsidTr="000E6D68">
        <w:tc>
          <w:tcPr>
            <w:tcW w:w="8568" w:type="dxa"/>
          </w:tcPr>
          <w:p w14:paraId="7F9636FE" w14:textId="471A5057"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Attendance is emphasized from the start of the school year, rather than waiting until it becomes a problem with specific students.</w:t>
            </w:r>
          </w:p>
        </w:tc>
        <w:tc>
          <w:tcPr>
            <w:tcW w:w="517" w:type="dxa"/>
          </w:tcPr>
          <w:p w14:paraId="40C8B811"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6F4A3F83"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0E736E8B"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7D6477F9"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125B957A"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3D785DCE" w14:textId="77777777" w:rsidTr="000E6D68">
        <w:tc>
          <w:tcPr>
            <w:tcW w:w="8568" w:type="dxa"/>
          </w:tcPr>
          <w:p w14:paraId="44E9683D" w14:textId="0A854CE1"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 xml:space="preserve">The school emphasizes the importance of going to school every day by providing regular recognition to students and families who have good and improved attendance. </w:t>
            </w:r>
          </w:p>
        </w:tc>
        <w:tc>
          <w:tcPr>
            <w:tcW w:w="517" w:type="dxa"/>
          </w:tcPr>
          <w:p w14:paraId="4950B48A"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382AFDCE"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6457A259"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10FC1A5C"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328BEFB9"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7EFC24EF" w14:textId="77777777" w:rsidTr="000E6D68">
        <w:tc>
          <w:tcPr>
            <w:tcW w:w="8568" w:type="dxa"/>
          </w:tcPr>
          <w:p w14:paraId="442A9354" w14:textId="37B74E22"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Efforts to recognize attendance are not focused entirely on perfect attendance, since the children who struggle the most with attendance will be left out of such awards.</w:t>
            </w:r>
          </w:p>
        </w:tc>
        <w:tc>
          <w:tcPr>
            <w:tcW w:w="517" w:type="dxa"/>
          </w:tcPr>
          <w:p w14:paraId="3062E2D2"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5CA45BF1"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28681B99"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3CF77767"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7CAC7472"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48DC92A4" w14:textId="77777777" w:rsidTr="000E6D68">
        <w:tc>
          <w:tcPr>
            <w:tcW w:w="8568" w:type="dxa"/>
          </w:tcPr>
          <w:p w14:paraId="48BB1679" w14:textId="39AD6B25"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color w:val="000000" w:themeColor="text1"/>
              </w:rPr>
              <w:t xml:space="preserve">Designated school staff review the attendance and academic data </w:t>
            </w:r>
            <w:r w:rsidRPr="000615E3">
              <w:rPr>
                <w:rFonts w:asciiTheme="minorHAnsi" w:hAnsiTheme="minorHAnsi"/>
              </w:rPr>
              <w:t>for students who are identified as being at-risk of being chronically absent weekly and provides these students with targeted supports (e.g., mentoring, counseling, related services, home visits, and academic interventions).</w:t>
            </w:r>
          </w:p>
        </w:tc>
        <w:tc>
          <w:tcPr>
            <w:tcW w:w="517" w:type="dxa"/>
          </w:tcPr>
          <w:p w14:paraId="4C59EE8E"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3121AC2E"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73D73E72"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23837E2C"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068C210D"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4D69ADF5" w14:textId="77777777" w:rsidTr="000E6D68">
        <w:tc>
          <w:tcPr>
            <w:tcW w:w="8568" w:type="dxa"/>
          </w:tcPr>
          <w:p w14:paraId="779CA0E8" w14:textId="3B39F4C8"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 xml:space="preserve">Designated school staff develop and implement action plans to address identified attendance trends.  These action plans include activities such as incentives, </w:t>
            </w:r>
            <w:r w:rsidRPr="000615E3">
              <w:rPr>
                <w:rFonts w:asciiTheme="minorHAnsi" w:hAnsiTheme="minorHAnsi"/>
              </w:rPr>
              <w:lastRenderedPageBreak/>
              <w:t xml:space="preserve">celebrations, home visits, and supportive services. </w:t>
            </w:r>
          </w:p>
        </w:tc>
        <w:tc>
          <w:tcPr>
            <w:tcW w:w="517" w:type="dxa"/>
          </w:tcPr>
          <w:p w14:paraId="4ED5E861"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7F40B411"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7048E06A"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36D6469B"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555F8B23"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61E6385D" w14:textId="77777777" w:rsidTr="000E6D68">
        <w:tc>
          <w:tcPr>
            <w:tcW w:w="8568" w:type="dxa"/>
          </w:tcPr>
          <w:p w14:paraId="05C1F04E" w14:textId="2C3E338A"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 xml:space="preserve">Support of students struggling with attendance intensifies based on data so that those who have the most difficulty </w:t>
            </w:r>
            <w:proofErr w:type="gramStart"/>
            <w:r w:rsidRPr="000615E3">
              <w:rPr>
                <w:rFonts w:asciiTheme="minorHAnsi" w:hAnsiTheme="minorHAnsi"/>
              </w:rPr>
              <w:t>are</w:t>
            </w:r>
            <w:proofErr w:type="gramEnd"/>
            <w:r w:rsidRPr="000615E3">
              <w:rPr>
                <w:rFonts w:asciiTheme="minorHAnsi" w:hAnsiTheme="minorHAnsi"/>
              </w:rPr>
              <w:t xml:space="preserve"> receiving the most support.</w:t>
            </w:r>
          </w:p>
        </w:tc>
        <w:tc>
          <w:tcPr>
            <w:tcW w:w="517" w:type="dxa"/>
          </w:tcPr>
          <w:p w14:paraId="7C2C9AB4"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5637D856"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37733947"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5A69310F"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108BE53E"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5DD1688F" w14:textId="77777777" w:rsidTr="000E6D68">
        <w:tc>
          <w:tcPr>
            <w:tcW w:w="8568" w:type="dxa"/>
          </w:tcPr>
          <w:p w14:paraId="79AD660F" w14:textId="23012A1D"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 xml:space="preserve">Prior to the start of the school year, school leaders review historical attendance data to identify additional supports for identified attendance patterns.  Students who have a history of being at-risk for attendance are provided targeted supports at the start of the school year. </w:t>
            </w:r>
          </w:p>
        </w:tc>
        <w:tc>
          <w:tcPr>
            <w:tcW w:w="517" w:type="dxa"/>
          </w:tcPr>
          <w:p w14:paraId="0C314A49"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59FB774F"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1F1CF2A9"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3495F285"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7785A9D6"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3639A732" w14:textId="77777777" w:rsidTr="000E6D68">
        <w:tc>
          <w:tcPr>
            <w:tcW w:w="8568" w:type="dxa"/>
          </w:tcPr>
          <w:p w14:paraId="48A8D2FA" w14:textId="4075EB90" w:rsidR="000615E3" w:rsidRPr="000615E3" w:rsidRDefault="000615E3" w:rsidP="000615E3">
            <w:pPr>
              <w:pStyle w:val="BodyText"/>
              <w:numPr>
                <w:ilvl w:val="0"/>
                <w:numId w:val="17"/>
              </w:numPr>
              <w:tabs>
                <w:tab w:val="left" w:pos="342"/>
              </w:tabs>
              <w:spacing w:line="275" w:lineRule="auto"/>
              <w:ind w:left="342" w:right="451"/>
              <w:rPr>
                <w:rFonts w:asciiTheme="minorHAnsi" w:hAnsiTheme="minorHAnsi"/>
              </w:rPr>
            </w:pPr>
            <w:r w:rsidRPr="000615E3">
              <w:rPr>
                <w:rFonts w:asciiTheme="minorHAnsi" w:hAnsiTheme="minorHAnsi"/>
              </w:rPr>
              <w:t xml:space="preserve">The school’s outreach to students with low attendance is personal and done by an adult with a strong relationship with the student or family. </w:t>
            </w:r>
          </w:p>
        </w:tc>
        <w:tc>
          <w:tcPr>
            <w:tcW w:w="517" w:type="dxa"/>
          </w:tcPr>
          <w:p w14:paraId="0FB2AF7E"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5503331D"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76CCBE2B"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27A86146"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01A87268" w14:textId="77777777" w:rsidR="000615E3" w:rsidRPr="00FB5E38" w:rsidRDefault="000615E3" w:rsidP="000615E3">
            <w:pPr>
              <w:pStyle w:val="BodyText"/>
              <w:tabs>
                <w:tab w:val="left" w:pos="506"/>
              </w:tabs>
              <w:ind w:left="0"/>
              <w:rPr>
                <w:rFonts w:asciiTheme="minorHAnsi" w:hAnsiTheme="minorHAnsi"/>
              </w:rPr>
            </w:pPr>
          </w:p>
        </w:tc>
      </w:tr>
      <w:tr w:rsidR="006021BC" w:rsidRPr="00FB5E38" w14:paraId="668A0568" w14:textId="77777777" w:rsidTr="00C868A0">
        <w:tc>
          <w:tcPr>
            <w:tcW w:w="11155" w:type="dxa"/>
            <w:gridSpan w:val="6"/>
          </w:tcPr>
          <w:p w14:paraId="59C1453C" w14:textId="7CF41634" w:rsidR="006021BC" w:rsidRPr="000615E3" w:rsidRDefault="000615E3" w:rsidP="006021BC">
            <w:pPr>
              <w:pStyle w:val="BodyText"/>
              <w:tabs>
                <w:tab w:val="left" w:pos="506"/>
              </w:tabs>
              <w:ind w:left="0"/>
              <w:jc w:val="center"/>
              <w:rPr>
                <w:rFonts w:asciiTheme="minorHAnsi" w:hAnsiTheme="minorHAnsi"/>
              </w:rPr>
            </w:pPr>
            <w:r w:rsidRPr="000615E3">
              <w:rPr>
                <w:rFonts w:asciiTheme="minorHAnsi" w:hAnsiTheme="minorHAnsi"/>
                <w:b/>
              </w:rPr>
              <w:t>Systems to Promote Equity</w:t>
            </w:r>
          </w:p>
        </w:tc>
      </w:tr>
      <w:tr w:rsidR="000615E3" w:rsidRPr="00FB5E38" w14:paraId="691C66CD" w14:textId="77777777" w:rsidTr="000E6D68">
        <w:tc>
          <w:tcPr>
            <w:tcW w:w="8568" w:type="dxa"/>
          </w:tcPr>
          <w:p w14:paraId="328AE97A" w14:textId="412EE506"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The school has developed multiple alternatives to suspensions. The school’s approach to discipline focuses on conflict prevention and resolution and attempts to minimize removing or isolating students.  The consequences for students not attending to their learning (e.g., sleeping, tardiness) do not involve removal from class.</w:t>
            </w:r>
          </w:p>
        </w:tc>
        <w:tc>
          <w:tcPr>
            <w:tcW w:w="517" w:type="dxa"/>
          </w:tcPr>
          <w:p w14:paraId="162BB9AD"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267ED8D9"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6B51BCBE"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39C2C2E7"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7FBBF7BF"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6D0F59C7" w14:textId="77777777" w:rsidTr="000E6D68">
        <w:tc>
          <w:tcPr>
            <w:tcW w:w="8568" w:type="dxa"/>
          </w:tcPr>
          <w:p w14:paraId="714144B1" w14:textId="74781F9A"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Homework that is assigned can be done independently.</w:t>
            </w:r>
          </w:p>
        </w:tc>
        <w:tc>
          <w:tcPr>
            <w:tcW w:w="517" w:type="dxa"/>
          </w:tcPr>
          <w:p w14:paraId="6FF52C44"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2BB0112F"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1C9001E2"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5BA4EB5B"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60E5DAFF"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3DBB72FA" w14:textId="77777777" w:rsidTr="000E6D68">
        <w:tc>
          <w:tcPr>
            <w:tcW w:w="8568" w:type="dxa"/>
          </w:tcPr>
          <w:p w14:paraId="27E96E7A" w14:textId="58339D93"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Teachers implement strategies that hold all students accountable to participate in discussions and respond to questions, rather than those who raise their hand.</w:t>
            </w:r>
          </w:p>
        </w:tc>
        <w:tc>
          <w:tcPr>
            <w:tcW w:w="517" w:type="dxa"/>
          </w:tcPr>
          <w:p w14:paraId="413FF8EA"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4E3D047F"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15E24DA9"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25CA17D9"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5501B64C"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BA643B0" w14:textId="77777777" w:rsidTr="000E6D68">
        <w:tc>
          <w:tcPr>
            <w:tcW w:w="8568" w:type="dxa"/>
          </w:tcPr>
          <w:p w14:paraId="630BB8B7" w14:textId="06C9ABB4"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The school has clear protocols for assigning students to teachers that ensure equitable access to high-quality instructors and does not allow parents to handpick their child’s teacher.</w:t>
            </w:r>
          </w:p>
        </w:tc>
        <w:tc>
          <w:tcPr>
            <w:tcW w:w="517" w:type="dxa"/>
          </w:tcPr>
          <w:p w14:paraId="53BA3C24"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2AA20DFE"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25FF85BE"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56BA93E7"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4EC8E281"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A7A875E" w14:textId="77777777" w:rsidTr="000E6D68">
        <w:tc>
          <w:tcPr>
            <w:tcW w:w="8568" w:type="dxa"/>
          </w:tcPr>
          <w:p w14:paraId="319076C0" w14:textId="06A4279C"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The school has reviewed its discipline data to ensure that no specific group of students has been disproportionally punished as a whole or for specific infractions (e.g., dress code, defiance).</w:t>
            </w:r>
          </w:p>
        </w:tc>
        <w:tc>
          <w:tcPr>
            <w:tcW w:w="517" w:type="dxa"/>
          </w:tcPr>
          <w:p w14:paraId="0E2865EA"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3EDA8465"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6015EDFB"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4457A77A"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71C0BF5F"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3A50C68" w14:textId="77777777" w:rsidTr="000E6D68">
        <w:tc>
          <w:tcPr>
            <w:tcW w:w="8568" w:type="dxa"/>
          </w:tcPr>
          <w:p w14:paraId="12A2E45B" w14:textId="618552D9"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The school has reviewed the dress code and how it is enforced to ensure that it respects cultural differences and that students are not receiving messages that they should be ashamed of who they are.  Students who violate the dress code are not shamed, called out publicly, or forced to wear embarrassing garments. Students are not sent home for dress code violations.</w:t>
            </w:r>
          </w:p>
        </w:tc>
        <w:tc>
          <w:tcPr>
            <w:tcW w:w="517" w:type="dxa"/>
          </w:tcPr>
          <w:p w14:paraId="0E1F1FAC"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5B0ECE31"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62091D4B"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12B5AAE1"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5E692B0A"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486164B5" w14:textId="77777777" w:rsidTr="000E6D68">
        <w:tc>
          <w:tcPr>
            <w:tcW w:w="8568" w:type="dxa"/>
          </w:tcPr>
          <w:p w14:paraId="11C9FC49" w14:textId="09D31CD3"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 xml:space="preserve">The school has an expectation that teachers will pronounce students’ names correctly, and that all students </w:t>
            </w:r>
            <w:proofErr w:type="gramStart"/>
            <w:r w:rsidRPr="000615E3">
              <w:rPr>
                <w:rFonts w:asciiTheme="minorHAnsi" w:hAnsiTheme="minorHAnsi"/>
              </w:rPr>
              <w:t>have the opportunity to</w:t>
            </w:r>
            <w:proofErr w:type="gramEnd"/>
            <w:r w:rsidRPr="000615E3">
              <w:rPr>
                <w:rFonts w:asciiTheme="minorHAnsi" w:hAnsiTheme="minorHAnsi"/>
              </w:rPr>
              <w:t xml:space="preserve"> pronounce their names to teachers at the start of the year and when appropriate to clarify accurate pronunciation.</w:t>
            </w:r>
          </w:p>
        </w:tc>
        <w:tc>
          <w:tcPr>
            <w:tcW w:w="517" w:type="dxa"/>
          </w:tcPr>
          <w:p w14:paraId="0CE03D1C"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119524AE"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21ACE1F5"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00653712"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45FE5075"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21495833" w14:textId="77777777" w:rsidTr="000E6D68">
        <w:tc>
          <w:tcPr>
            <w:tcW w:w="8568" w:type="dxa"/>
          </w:tcPr>
          <w:p w14:paraId="0F781568" w14:textId="11BC96BC"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The school makes sure that students are not denied access to extracurricular or enrichment opportunities because of English language skills, a lack of busing or transportation.</w:t>
            </w:r>
          </w:p>
        </w:tc>
        <w:tc>
          <w:tcPr>
            <w:tcW w:w="517" w:type="dxa"/>
          </w:tcPr>
          <w:p w14:paraId="0CD9DD5F"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1D0E4DE5"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48CF0F80"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4A927C03"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70AC691C"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27A207A5" w14:textId="77777777" w:rsidTr="000E6D68">
        <w:tc>
          <w:tcPr>
            <w:tcW w:w="8568" w:type="dxa"/>
          </w:tcPr>
          <w:p w14:paraId="78A666C2" w14:textId="037214B7"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 xml:space="preserve">Students routinely work together in diverse groups. </w:t>
            </w:r>
          </w:p>
        </w:tc>
        <w:tc>
          <w:tcPr>
            <w:tcW w:w="517" w:type="dxa"/>
          </w:tcPr>
          <w:p w14:paraId="22C10867"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626C2EDC"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6B4E86C9"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3E95B731"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10A1BB7B"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400A768B" w14:textId="77777777" w:rsidTr="000E6D68">
        <w:tc>
          <w:tcPr>
            <w:tcW w:w="8568" w:type="dxa"/>
          </w:tcPr>
          <w:p w14:paraId="47D4E3B9" w14:textId="5069FD2C" w:rsidR="000615E3" w:rsidRPr="000615E3" w:rsidRDefault="000615E3" w:rsidP="000615E3">
            <w:pPr>
              <w:pStyle w:val="BodyText"/>
              <w:numPr>
                <w:ilvl w:val="0"/>
                <w:numId w:val="18"/>
              </w:numPr>
              <w:tabs>
                <w:tab w:val="left" w:pos="342"/>
              </w:tabs>
              <w:spacing w:line="275" w:lineRule="auto"/>
              <w:ind w:right="172"/>
              <w:rPr>
                <w:rFonts w:asciiTheme="minorHAnsi" w:hAnsiTheme="minorHAnsi"/>
              </w:rPr>
            </w:pPr>
            <w:r w:rsidRPr="000615E3">
              <w:rPr>
                <w:rFonts w:asciiTheme="minorHAnsi" w:hAnsiTheme="minorHAnsi"/>
              </w:rPr>
              <w:t xml:space="preserve">The school monitors participation in advanced and honors coursework, and if groups are underrepresented, the school implements strategies to recruit students to increase representation. </w:t>
            </w:r>
          </w:p>
        </w:tc>
        <w:tc>
          <w:tcPr>
            <w:tcW w:w="517" w:type="dxa"/>
          </w:tcPr>
          <w:p w14:paraId="4D310001"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6BDA115C"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27D8DEF3"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45EDD2BD"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4FBA7AEB"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DD984DA" w14:textId="77777777" w:rsidTr="000E6D68">
        <w:tc>
          <w:tcPr>
            <w:tcW w:w="8568" w:type="dxa"/>
          </w:tcPr>
          <w:p w14:paraId="6EEC111D" w14:textId="34712492" w:rsidR="000615E3" w:rsidRPr="000615E3" w:rsidRDefault="000615E3" w:rsidP="000615E3">
            <w:pPr>
              <w:pStyle w:val="BodyText"/>
              <w:numPr>
                <w:ilvl w:val="0"/>
                <w:numId w:val="18"/>
              </w:numPr>
              <w:tabs>
                <w:tab w:val="left" w:pos="342"/>
              </w:tabs>
              <w:spacing w:line="275" w:lineRule="auto"/>
              <w:ind w:left="343" w:right="172"/>
              <w:rPr>
                <w:rFonts w:asciiTheme="minorHAnsi" w:hAnsiTheme="minorHAnsi"/>
              </w:rPr>
            </w:pPr>
            <w:r w:rsidRPr="000615E3">
              <w:rPr>
                <w:rFonts w:asciiTheme="minorHAnsi" w:hAnsiTheme="minorHAnsi"/>
              </w:rPr>
              <w:lastRenderedPageBreak/>
              <w:t>The school has reviewed its grading and homework policy to ensure that both allow students equal opportunity for success regardless of their access to adults at home.</w:t>
            </w:r>
          </w:p>
        </w:tc>
        <w:tc>
          <w:tcPr>
            <w:tcW w:w="517" w:type="dxa"/>
          </w:tcPr>
          <w:p w14:paraId="71596BA9"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0E84226A"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7E290542"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06BBC37E"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6C477ED4"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3CC4BD4E" w14:textId="77777777" w:rsidTr="000E6D68">
        <w:tc>
          <w:tcPr>
            <w:tcW w:w="8568" w:type="dxa"/>
          </w:tcPr>
          <w:p w14:paraId="2BB1F33C" w14:textId="5F03121F" w:rsidR="000615E3" w:rsidRPr="000615E3" w:rsidRDefault="000615E3" w:rsidP="000615E3">
            <w:pPr>
              <w:pStyle w:val="BodyText"/>
              <w:numPr>
                <w:ilvl w:val="0"/>
                <w:numId w:val="18"/>
              </w:numPr>
              <w:tabs>
                <w:tab w:val="left" w:pos="342"/>
              </w:tabs>
              <w:spacing w:line="275" w:lineRule="auto"/>
              <w:ind w:left="343" w:right="172"/>
              <w:rPr>
                <w:rFonts w:asciiTheme="minorHAnsi" w:hAnsiTheme="minorHAnsi"/>
              </w:rPr>
            </w:pPr>
            <w:r w:rsidRPr="000615E3">
              <w:rPr>
                <w:rFonts w:asciiTheme="minorHAnsi" w:hAnsiTheme="minorHAnsi"/>
              </w:rPr>
              <w:t xml:space="preserve">The school makes sure that curricular materials include diverse perspectives and backgrounds, including linguistic diversity.  Cultural representations move beyond acknowledging holidays and heroes.  Texts and other teaching materials offer multiple perspectives and are told from multiple perspectives. </w:t>
            </w:r>
          </w:p>
        </w:tc>
        <w:tc>
          <w:tcPr>
            <w:tcW w:w="517" w:type="dxa"/>
          </w:tcPr>
          <w:p w14:paraId="64CD1B1D"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2B960AF7"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362F80FE"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57747341"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29765C6E"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508157C0" w14:textId="77777777" w:rsidTr="000E6D68">
        <w:tc>
          <w:tcPr>
            <w:tcW w:w="8568" w:type="dxa"/>
          </w:tcPr>
          <w:p w14:paraId="7BFB2704" w14:textId="0B52FA3C" w:rsidR="000615E3" w:rsidRPr="000615E3" w:rsidRDefault="000615E3" w:rsidP="000615E3">
            <w:pPr>
              <w:pStyle w:val="BodyText"/>
              <w:numPr>
                <w:ilvl w:val="0"/>
                <w:numId w:val="18"/>
              </w:numPr>
              <w:tabs>
                <w:tab w:val="left" w:pos="342"/>
              </w:tabs>
              <w:spacing w:line="275" w:lineRule="auto"/>
              <w:ind w:left="343" w:right="172"/>
              <w:rPr>
                <w:rFonts w:asciiTheme="minorHAnsi" w:hAnsiTheme="minorHAnsi"/>
              </w:rPr>
            </w:pPr>
            <w:r w:rsidRPr="000615E3">
              <w:rPr>
                <w:rFonts w:asciiTheme="minorHAnsi" w:hAnsiTheme="minorHAnsi"/>
              </w:rPr>
              <w:t xml:space="preserve">Staff have had training on implicit bias and use the information learned to ensure that equitable opportunities are provided to students. </w:t>
            </w:r>
          </w:p>
        </w:tc>
        <w:tc>
          <w:tcPr>
            <w:tcW w:w="517" w:type="dxa"/>
          </w:tcPr>
          <w:p w14:paraId="6D14C69A"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5113EF6A"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04D49DE3"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6BB9C1EA"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50510D8A"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2485EA2D" w14:textId="77777777" w:rsidTr="000E6D68">
        <w:tc>
          <w:tcPr>
            <w:tcW w:w="8568" w:type="dxa"/>
          </w:tcPr>
          <w:p w14:paraId="57B4B174" w14:textId="3E35725E" w:rsidR="000615E3" w:rsidRPr="000615E3" w:rsidRDefault="000615E3" w:rsidP="000615E3">
            <w:pPr>
              <w:pStyle w:val="BodyText"/>
              <w:numPr>
                <w:ilvl w:val="0"/>
                <w:numId w:val="18"/>
              </w:numPr>
              <w:tabs>
                <w:tab w:val="left" w:pos="342"/>
              </w:tabs>
              <w:spacing w:line="275" w:lineRule="auto"/>
              <w:ind w:left="343" w:right="172"/>
              <w:rPr>
                <w:rFonts w:asciiTheme="minorHAnsi" w:hAnsiTheme="minorHAnsi"/>
              </w:rPr>
            </w:pPr>
            <w:r w:rsidRPr="000615E3">
              <w:rPr>
                <w:rFonts w:asciiTheme="minorHAnsi" w:hAnsiTheme="minorHAnsi"/>
              </w:rPr>
              <w:t xml:space="preserve">Student grades reflect where students ended their learning, rather than where they began, by offering opportunities for retakes and additional supports instead of averaging results throughout the term. </w:t>
            </w:r>
          </w:p>
        </w:tc>
        <w:tc>
          <w:tcPr>
            <w:tcW w:w="517" w:type="dxa"/>
          </w:tcPr>
          <w:p w14:paraId="4A089B90"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4744B6C8"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3224FDD5"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502AB2CA"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1119C421"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F08F239" w14:textId="77777777" w:rsidTr="000E6D68">
        <w:tc>
          <w:tcPr>
            <w:tcW w:w="8568" w:type="dxa"/>
          </w:tcPr>
          <w:p w14:paraId="52EB78DE" w14:textId="19146831" w:rsidR="000615E3" w:rsidRPr="000615E3" w:rsidRDefault="000615E3" w:rsidP="000615E3">
            <w:pPr>
              <w:pStyle w:val="BodyText"/>
              <w:numPr>
                <w:ilvl w:val="0"/>
                <w:numId w:val="18"/>
              </w:numPr>
              <w:tabs>
                <w:tab w:val="left" w:pos="342"/>
              </w:tabs>
              <w:spacing w:line="275" w:lineRule="auto"/>
              <w:ind w:left="343" w:right="172"/>
              <w:rPr>
                <w:rFonts w:asciiTheme="minorHAnsi" w:hAnsiTheme="minorHAnsi"/>
              </w:rPr>
            </w:pPr>
            <w:r w:rsidRPr="000615E3">
              <w:rPr>
                <w:rFonts w:asciiTheme="minorHAnsi" w:hAnsiTheme="minorHAnsi"/>
              </w:rPr>
              <w:t xml:space="preserve">When a student is suspended, school staff develop a plan to re-engage the student in the school setting upon his or her return. </w:t>
            </w:r>
          </w:p>
        </w:tc>
        <w:tc>
          <w:tcPr>
            <w:tcW w:w="517" w:type="dxa"/>
          </w:tcPr>
          <w:p w14:paraId="2E88C134"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4F68B896"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7F7E4461"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2A12410A"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1955E398" w14:textId="77777777" w:rsidR="000615E3" w:rsidRPr="00C67B75" w:rsidRDefault="000615E3" w:rsidP="000615E3">
            <w:pPr>
              <w:pStyle w:val="BodyText"/>
              <w:tabs>
                <w:tab w:val="left" w:pos="506"/>
              </w:tabs>
              <w:ind w:left="0"/>
              <w:rPr>
                <w:rFonts w:asciiTheme="minorHAnsi" w:hAnsiTheme="minorHAnsi"/>
              </w:rPr>
            </w:pPr>
          </w:p>
        </w:tc>
      </w:tr>
      <w:tr w:rsidR="006021BC" w:rsidRPr="00FB5E38" w14:paraId="16E470E7" w14:textId="77777777" w:rsidTr="00C868A0">
        <w:tc>
          <w:tcPr>
            <w:tcW w:w="11155" w:type="dxa"/>
            <w:gridSpan w:val="6"/>
          </w:tcPr>
          <w:p w14:paraId="4516CDDD" w14:textId="6B28EDFF" w:rsidR="006021BC" w:rsidRPr="000615E3" w:rsidRDefault="000615E3" w:rsidP="006021BC">
            <w:pPr>
              <w:pStyle w:val="BodyText"/>
              <w:tabs>
                <w:tab w:val="left" w:pos="506"/>
              </w:tabs>
              <w:ind w:left="0"/>
              <w:jc w:val="center"/>
              <w:rPr>
                <w:rFonts w:asciiTheme="minorHAnsi" w:hAnsiTheme="minorHAnsi"/>
              </w:rPr>
            </w:pPr>
            <w:r w:rsidRPr="000615E3">
              <w:rPr>
                <w:rFonts w:asciiTheme="minorHAnsi" w:hAnsiTheme="minorHAnsi"/>
                <w:b/>
              </w:rPr>
              <w:t>Systems for Collaboration</w:t>
            </w:r>
          </w:p>
        </w:tc>
      </w:tr>
      <w:tr w:rsidR="000615E3" w:rsidRPr="00FB5E38" w14:paraId="5F7A62F5" w14:textId="77777777" w:rsidTr="000E6D68">
        <w:tc>
          <w:tcPr>
            <w:tcW w:w="8568" w:type="dxa"/>
          </w:tcPr>
          <w:p w14:paraId="075C9704" w14:textId="72A202E9"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rPr>
              <w:t>Teachers prepare a resource document for substitute teachers that includes guidance such as classroom routines, rules, behavior system, and student-specific information.</w:t>
            </w:r>
          </w:p>
        </w:tc>
        <w:tc>
          <w:tcPr>
            <w:tcW w:w="517" w:type="dxa"/>
          </w:tcPr>
          <w:p w14:paraId="061A25D6"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342A2AC1"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50B707CD"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18B32D93"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2CE81BAC"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605D603F" w14:textId="77777777" w:rsidTr="000E6D68">
        <w:tc>
          <w:tcPr>
            <w:tcW w:w="8568" w:type="dxa"/>
          </w:tcPr>
          <w:p w14:paraId="0ABE57C7" w14:textId="1BED2D91"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rPr>
              <w:t>School leaders provide new teachers, including both first year teachers and teachers who are new to the building, with training on topics such as school expectations, initiatives, and policies.</w:t>
            </w:r>
          </w:p>
        </w:tc>
        <w:tc>
          <w:tcPr>
            <w:tcW w:w="517" w:type="dxa"/>
          </w:tcPr>
          <w:p w14:paraId="433A1CDF"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27727DF7"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6E57363C"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22C87CE8"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006C9359"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453B344" w14:textId="77777777" w:rsidTr="000E6D68">
        <w:tc>
          <w:tcPr>
            <w:tcW w:w="8568" w:type="dxa"/>
          </w:tcPr>
          <w:p w14:paraId="481E468F" w14:textId="43E35001"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rPr>
              <w:t xml:space="preserve">The school deliberately avoids assigning new teachers a disproportionately large number of students with academic and/or behavior needs. </w:t>
            </w:r>
          </w:p>
        </w:tc>
        <w:tc>
          <w:tcPr>
            <w:tcW w:w="517" w:type="dxa"/>
          </w:tcPr>
          <w:p w14:paraId="4C85B81C"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40F4F40C"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10433D17"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7E8B4ED4"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415C130D"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69D1DC27" w14:textId="77777777" w:rsidTr="000E6D68">
        <w:tc>
          <w:tcPr>
            <w:tcW w:w="8568" w:type="dxa"/>
          </w:tcPr>
          <w:p w14:paraId="386DFCB2" w14:textId="6CC7A183"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rPr>
              <w:t xml:space="preserve">Teachers work with school leaders to develop agendas for team meetings.  Team meetings include activities such as sharing strategies, modifying plans to infuse interdisciplinary or social-emotional learning opportunities, and feedback on student work. </w:t>
            </w:r>
          </w:p>
        </w:tc>
        <w:tc>
          <w:tcPr>
            <w:tcW w:w="517" w:type="dxa"/>
          </w:tcPr>
          <w:p w14:paraId="6E84011E"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592BCE8A"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009F5AAE"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7C6670D1"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0102F732"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F43DFCC" w14:textId="77777777" w:rsidTr="000E6D68">
        <w:tc>
          <w:tcPr>
            <w:tcW w:w="8568" w:type="dxa"/>
          </w:tcPr>
          <w:p w14:paraId="29D77456" w14:textId="6CE8036C"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rPr>
              <w:t>School leaders assign a mentor to each novice teacher.  Mentors collaborate with novice teachers to provide support in areas such as planning, implementation of instructional practices, and classroom management.</w:t>
            </w:r>
          </w:p>
        </w:tc>
        <w:tc>
          <w:tcPr>
            <w:tcW w:w="517" w:type="dxa"/>
          </w:tcPr>
          <w:p w14:paraId="4996BD91"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36F3319A"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2AC2B730"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0AFA88E7"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4862BEF0"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6BDCB179" w14:textId="77777777" w:rsidTr="000E6D68">
        <w:tc>
          <w:tcPr>
            <w:tcW w:w="8568" w:type="dxa"/>
          </w:tcPr>
          <w:p w14:paraId="7A88E1DA" w14:textId="5C4BBA2D"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rPr>
              <w:t xml:space="preserve">Mentors routinely observe mentees delivering instruction and provide feedback in a supportive manner. </w:t>
            </w:r>
          </w:p>
        </w:tc>
        <w:tc>
          <w:tcPr>
            <w:tcW w:w="517" w:type="dxa"/>
          </w:tcPr>
          <w:p w14:paraId="704D5810"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62383EFE"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22D586BE"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749EF326"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10E2E7A0"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08BFACB0" w14:textId="77777777" w:rsidTr="000E6D68">
        <w:tc>
          <w:tcPr>
            <w:tcW w:w="8568" w:type="dxa"/>
          </w:tcPr>
          <w:p w14:paraId="26410066" w14:textId="2A05ECBF"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cs="PTSerif-Regular"/>
              </w:rPr>
              <w:t>PD contains collaborative opportunities for teachers to learn and problem-solve together.</w:t>
            </w:r>
          </w:p>
        </w:tc>
        <w:tc>
          <w:tcPr>
            <w:tcW w:w="517" w:type="dxa"/>
          </w:tcPr>
          <w:p w14:paraId="26B91256"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25013972"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3B0599D7"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60EB9542"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48CA021B"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2E983B03" w14:textId="77777777" w:rsidTr="000E6D68">
        <w:tc>
          <w:tcPr>
            <w:tcW w:w="8568" w:type="dxa"/>
          </w:tcPr>
          <w:p w14:paraId="282CA90D" w14:textId="7ADB27A5" w:rsidR="000615E3" w:rsidRPr="000615E3" w:rsidRDefault="000615E3" w:rsidP="000615E3">
            <w:pPr>
              <w:pStyle w:val="BodyText"/>
              <w:numPr>
                <w:ilvl w:val="0"/>
                <w:numId w:val="19"/>
              </w:numPr>
              <w:tabs>
                <w:tab w:val="left" w:pos="342"/>
              </w:tabs>
              <w:spacing w:line="275" w:lineRule="auto"/>
              <w:ind w:right="172"/>
              <w:rPr>
                <w:rFonts w:asciiTheme="minorHAnsi" w:hAnsiTheme="minorHAnsi"/>
              </w:rPr>
            </w:pPr>
            <w:r w:rsidRPr="000615E3">
              <w:rPr>
                <w:rFonts w:asciiTheme="minorHAnsi" w:hAnsiTheme="minorHAnsi" w:cs="Arial"/>
              </w:rPr>
              <w:t xml:space="preserve">PD involves minimal lecturing.  Instead PD is developed around </w:t>
            </w:r>
            <w:r w:rsidRPr="000615E3">
              <w:rPr>
                <w:rFonts w:asciiTheme="minorHAnsi" w:hAnsiTheme="minorHAnsi" w:cs="PTSerif-Regular"/>
              </w:rPr>
              <w:t xml:space="preserve">authentic artifacts, interactive activities, and opportunities for teachers to analyze, reflect, and try out new strategies. </w:t>
            </w:r>
          </w:p>
        </w:tc>
        <w:tc>
          <w:tcPr>
            <w:tcW w:w="517" w:type="dxa"/>
          </w:tcPr>
          <w:p w14:paraId="545E1B62" w14:textId="77777777" w:rsidR="000615E3" w:rsidRPr="00C67B75" w:rsidRDefault="000615E3" w:rsidP="000615E3">
            <w:pPr>
              <w:pStyle w:val="BodyText"/>
              <w:tabs>
                <w:tab w:val="left" w:pos="506"/>
              </w:tabs>
              <w:ind w:left="0"/>
              <w:rPr>
                <w:rFonts w:asciiTheme="minorHAnsi" w:hAnsiTheme="minorHAnsi"/>
              </w:rPr>
            </w:pPr>
          </w:p>
        </w:tc>
        <w:tc>
          <w:tcPr>
            <w:tcW w:w="563" w:type="dxa"/>
          </w:tcPr>
          <w:p w14:paraId="394D5944" w14:textId="77777777" w:rsidR="000615E3" w:rsidRPr="00C67B75" w:rsidRDefault="000615E3" w:rsidP="000615E3">
            <w:pPr>
              <w:pStyle w:val="BodyText"/>
              <w:tabs>
                <w:tab w:val="left" w:pos="506"/>
              </w:tabs>
              <w:ind w:left="0"/>
              <w:rPr>
                <w:rFonts w:asciiTheme="minorHAnsi" w:hAnsiTheme="minorHAnsi"/>
              </w:rPr>
            </w:pPr>
          </w:p>
        </w:tc>
        <w:tc>
          <w:tcPr>
            <w:tcW w:w="517" w:type="dxa"/>
          </w:tcPr>
          <w:p w14:paraId="6766574C" w14:textId="77777777" w:rsidR="000615E3" w:rsidRPr="00C67B75" w:rsidRDefault="000615E3" w:rsidP="000615E3">
            <w:pPr>
              <w:pStyle w:val="BodyText"/>
              <w:tabs>
                <w:tab w:val="left" w:pos="506"/>
              </w:tabs>
              <w:ind w:left="0"/>
              <w:rPr>
                <w:rFonts w:asciiTheme="minorHAnsi" w:hAnsiTheme="minorHAnsi"/>
              </w:rPr>
            </w:pPr>
          </w:p>
        </w:tc>
        <w:tc>
          <w:tcPr>
            <w:tcW w:w="540" w:type="dxa"/>
          </w:tcPr>
          <w:p w14:paraId="5C2FF764" w14:textId="77777777" w:rsidR="000615E3" w:rsidRPr="00C67B75" w:rsidRDefault="000615E3" w:rsidP="000615E3">
            <w:pPr>
              <w:pStyle w:val="BodyText"/>
              <w:tabs>
                <w:tab w:val="left" w:pos="506"/>
              </w:tabs>
              <w:ind w:left="0"/>
              <w:rPr>
                <w:rFonts w:asciiTheme="minorHAnsi" w:hAnsiTheme="minorHAnsi"/>
              </w:rPr>
            </w:pPr>
          </w:p>
        </w:tc>
        <w:tc>
          <w:tcPr>
            <w:tcW w:w="450" w:type="dxa"/>
          </w:tcPr>
          <w:p w14:paraId="3732B00A" w14:textId="77777777" w:rsidR="000615E3" w:rsidRPr="00C67B75" w:rsidRDefault="000615E3" w:rsidP="000615E3">
            <w:pPr>
              <w:pStyle w:val="BodyText"/>
              <w:tabs>
                <w:tab w:val="left" w:pos="506"/>
              </w:tabs>
              <w:ind w:left="0"/>
              <w:rPr>
                <w:rFonts w:asciiTheme="minorHAnsi" w:hAnsiTheme="minorHAnsi"/>
              </w:rPr>
            </w:pPr>
          </w:p>
        </w:tc>
      </w:tr>
      <w:tr w:rsidR="000615E3" w:rsidRPr="00FB5E38" w14:paraId="7742CBA1" w14:textId="77777777" w:rsidTr="000E6D68">
        <w:tc>
          <w:tcPr>
            <w:tcW w:w="8568" w:type="dxa"/>
          </w:tcPr>
          <w:p w14:paraId="64797259" w14:textId="2AD96CF5" w:rsidR="000615E3" w:rsidRPr="000615E3" w:rsidRDefault="000615E3" w:rsidP="000615E3">
            <w:pPr>
              <w:pStyle w:val="BodyText"/>
              <w:numPr>
                <w:ilvl w:val="0"/>
                <w:numId w:val="19"/>
              </w:numPr>
              <w:tabs>
                <w:tab w:val="left" w:pos="342"/>
              </w:tabs>
              <w:spacing w:line="275" w:lineRule="auto"/>
              <w:ind w:left="343" w:right="172"/>
              <w:rPr>
                <w:rFonts w:asciiTheme="minorHAnsi" w:hAnsiTheme="minorHAnsi"/>
              </w:rPr>
            </w:pPr>
            <w:r w:rsidRPr="000615E3">
              <w:rPr>
                <w:rFonts w:asciiTheme="minorHAnsi" w:hAnsiTheme="minorHAnsi" w:cs="Arial"/>
              </w:rPr>
              <w:t xml:space="preserve">After PD is delivered, coaching and support are provided to teachers for implementing strategies learned in PD. </w:t>
            </w:r>
          </w:p>
        </w:tc>
        <w:tc>
          <w:tcPr>
            <w:tcW w:w="517" w:type="dxa"/>
          </w:tcPr>
          <w:p w14:paraId="2224B3CC"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75126F6D"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5F498C07"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238DC3E2"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10A078B1"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5565812B" w14:textId="77777777" w:rsidTr="000E6D68">
        <w:tc>
          <w:tcPr>
            <w:tcW w:w="8568" w:type="dxa"/>
          </w:tcPr>
          <w:p w14:paraId="3007152F" w14:textId="4D45FFDA" w:rsidR="000615E3" w:rsidRPr="000615E3" w:rsidRDefault="000615E3" w:rsidP="000615E3">
            <w:pPr>
              <w:pStyle w:val="BodyText"/>
              <w:numPr>
                <w:ilvl w:val="0"/>
                <w:numId w:val="19"/>
              </w:numPr>
              <w:tabs>
                <w:tab w:val="left" w:pos="342"/>
              </w:tabs>
              <w:spacing w:line="275" w:lineRule="auto"/>
              <w:ind w:left="343" w:right="172"/>
              <w:rPr>
                <w:rFonts w:asciiTheme="minorHAnsi" w:hAnsiTheme="minorHAnsi"/>
              </w:rPr>
            </w:pPr>
            <w:r w:rsidRPr="000615E3">
              <w:rPr>
                <w:rFonts w:asciiTheme="minorHAnsi" w:hAnsiTheme="minorHAnsi" w:cs="Arial"/>
              </w:rPr>
              <w:t xml:space="preserve">Teachers have regularly scheduled time to share their experiences with implementing </w:t>
            </w:r>
            <w:r w:rsidRPr="000615E3">
              <w:rPr>
                <w:rFonts w:asciiTheme="minorHAnsi" w:hAnsiTheme="minorHAnsi" w:cs="Arial"/>
              </w:rPr>
              <w:lastRenderedPageBreak/>
              <w:t xml:space="preserve">strategies learned in PD during meetings with colleagues (e.g., common planning time, team meetings, PLCs). </w:t>
            </w:r>
          </w:p>
        </w:tc>
        <w:tc>
          <w:tcPr>
            <w:tcW w:w="517" w:type="dxa"/>
          </w:tcPr>
          <w:p w14:paraId="1AC46FD0"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7D0239D4"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59716DDB"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6F903D80"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0B945AA1"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5D597D64" w14:textId="77777777" w:rsidTr="000E6D68">
        <w:tc>
          <w:tcPr>
            <w:tcW w:w="8568" w:type="dxa"/>
          </w:tcPr>
          <w:p w14:paraId="3B0CFEB0" w14:textId="4A55F632" w:rsidR="000615E3" w:rsidRPr="000615E3" w:rsidRDefault="000615E3" w:rsidP="000615E3">
            <w:pPr>
              <w:pStyle w:val="BodyText"/>
              <w:numPr>
                <w:ilvl w:val="0"/>
                <w:numId w:val="19"/>
              </w:numPr>
              <w:tabs>
                <w:tab w:val="left" w:pos="342"/>
              </w:tabs>
              <w:spacing w:line="275" w:lineRule="auto"/>
              <w:ind w:left="343" w:right="172"/>
              <w:rPr>
                <w:rFonts w:asciiTheme="minorHAnsi" w:hAnsiTheme="minorHAnsi"/>
              </w:rPr>
            </w:pPr>
            <w:r w:rsidRPr="000615E3">
              <w:rPr>
                <w:rFonts w:asciiTheme="minorHAnsi" w:hAnsiTheme="minorHAnsi"/>
              </w:rPr>
              <w:t>The school has a system in place so that whenever there is a substitute teacher, a teacher that teachers the same grade or subject will stop and check-in with the substitute during the day.</w:t>
            </w:r>
          </w:p>
        </w:tc>
        <w:tc>
          <w:tcPr>
            <w:tcW w:w="517" w:type="dxa"/>
          </w:tcPr>
          <w:p w14:paraId="7C937967"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40A571F5"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2611A27E"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0D937120"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6C6798B0"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05E22373" w14:textId="77777777" w:rsidTr="000E6D68">
        <w:tc>
          <w:tcPr>
            <w:tcW w:w="8568" w:type="dxa"/>
          </w:tcPr>
          <w:p w14:paraId="49435B3B" w14:textId="1BAF2240" w:rsidR="000615E3" w:rsidRPr="000615E3" w:rsidRDefault="000615E3" w:rsidP="000615E3">
            <w:pPr>
              <w:pStyle w:val="BodyText"/>
              <w:numPr>
                <w:ilvl w:val="0"/>
                <w:numId w:val="19"/>
              </w:numPr>
              <w:tabs>
                <w:tab w:val="left" w:pos="342"/>
              </w:tabs>
              <w:spacing w:line="275" w:lineRule="auto"/>
              <w:ind w:left="343" w:right="172"/>
              <w:rPr>
                <w:rFonts w:asciiTheme="minorHAnsi" w:hAnsiTheme="minorHAnsi"/>
              </w:rPr>
            </w:pPr>
            <w:r w:rsidRPr="000615E3">
              <w:rPr>
                <w:rFonts w:asciiTheme="minorHAnsi" w:hAnsiTheme="minorHAnsi"/>
              </w:rPr>
              <w:t xml:space="preserve">Teachers provide colleagues with advice on how to improve their instructional practices through activities such as inter-visitation and mentoring. </w:t>
            </w:r>
          </w:p>
        </w:tc>
        <w:tc>
          <w:tcPr>
            <w:tcW w:w="517" w:type="dxa"/>
          </w:tcPr>
          <w:p w14:paraId="380FC55E"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5013864F"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18145267"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5EA9FAC1"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3A05A6F0" w14:textId="77777777" w:rsidR="000615E3" w:rsidRPr="00FB5E38" w:rsidRDefault="000615E3" w:rsidP="000615E3">
            <w:pPr>
              <w:pStyle w:val="BodyText"/>
              <w:tabs>
                <w:tab w:val="left" w:pos="506"/>
              </w:tabs>
              <w:ind w:left="0"/>
              <w:rPr>
                <w:rFonts w:asciiTheme="minorHAnsi" w:hAnsiTheme="minorHAnsi"/>
              </w:rPr>
            </w:pPr>
          </w:p>
        </w:tc>
      </w:tr>
      <w:tr w:rsidR="000615E3" w:rsidRPr="00FB5E38" w14:paraId="745E7CEB" w14:textId="77777777" w:rsidTr="000E6D68">
        <w:tc>
          <w:tcPr>
            <w:tcW w:w="8568" w:type="dxa"/>
          </w:tcPr>
          <w:p w14:paraId="0C2F9C64" w14:textId="40EF5C8E" w:rsidR="000615E3" w:rsidRPr="000615E3" w:rsidRDefault="000615E3" w:rsidP="000615E3">
            <w:pPr>
              <w:pStyle w:val="BodyText"/>
              <w:numPr>
                <w:ilvl w:val="0"/>
                <w:numId w:val="19"/>
              </w:numPr>
              <w:tabs>
                <w:tab w:val="left" w:pos="342"/>
              </w:tabs>
              <w:spacing w:line="275" w:lineRule="auto"/>
              <w:ind w:left="343" w:right="172"/>
              <w:rPr>
                <w:rFonts w:asciiTheme="minorHAnsi" w:hAnsiTheme="minorHAnsi"/>
              </w:rPr>
            </w:pPr>
            <w:r w:rsidRPr="000615E3">
              <w:rPr>
                <w:rFonts w:asciiTheme="minorHAnsi" w:hAnsiTheme="minorHAnsi" w:cs="Arial"/>
              </w:rPr>
              <w:t xml:space="preserve">Teachers have regularly scheduled time to share their experiences with implementing strategies learned in PD during meetings with colleagues (e.g., common planning time, team meetings, PLCs). </w:t>
            </w:r>
          </w:p>
        </w:tc>
        <w:tc>
          <w:tcPr>
            <w:tcW w:w="517" w:type="dxa"/>
          </w:tcPr>
          <w:p w14:paraId="198F6FAA" w14:textId="77777777" w:rsidR="000615E3" w:rsidRPr="00FB5E38" w:rsidRDefault="000615E3" w:rsidP="000615E3">
            <w:pPr>
              <w:pStyle w:val="BodyText"/>
              <w:tabs>
                <w:tab w:val="left" w:pos="506"/>
              </w:tabs>
              <w:ind w:left="0"/>
              <w:rPr>
                <w:rFonts w:asciiTheme="minorHAnsi" w:hAnsiTheme="minorHAnsi"/>
              </w:rPr>
            </w:pPr>
          </w:p>
        </w:tc>
        <w:tc>
          <w:tcPr>
            <w:tcW w:w="563" w:type="dxa"/>
          </w:tcPr>
          <w:p w14:paraId="2EBB7D3D" w14:textId="77777777" w:rsidR="000615E3" w:rsidRPr="00FB5E38" w:rsidRDefault="000615E3" w:rsidP="000615E3">
            <w:pPr>
              <w:pStyle w:val="BodyText"/>
              <w:tabs>
                <w:tab w:val="left" w:pos="506"/>
              </w:tabs>
              <w:ind w:left="0"/>
              <w:rPr>
                <w:rFonts w:asciiTheme="minorHAnsi" w:hAnsiTheme="minorHAnsi"/>
              </w:rPr>
            </w:pPr>
          </w:p>
        </w:tc>
        <w:tc>
          <w:tcPr>
            <w:tcW w:w="517" w:type="dxa"/>
          </w:tcPr>
          <w:p w14:paraId="69C054A4" w14:textId="77777777" w:rsidR="000615E3" w:rsidRPr="00FB5E38" w:rsidRDefault="000615E3" w:rsidP="000615E3">
            <w:pPr>
              <w:pStyle w:val="BodyText"/>
              <w:tabs>
                <w:tab w:val="left" w:pos="506"/>
              </w:tabs>
              <w:ind w:left="0"/>
              <w:rPr>
                <w:rFonts w:asciiTheme="minorHAnsi" w:hAnsiTheme="minorHAnsi"/>
              </w:rPr>
            </w:pPr>
          </w:p>
        </w:tc>
        <w:tc>
          <w:tcPr>
            <w:tcW w:w="540" w:type="dxa"/>
          </w:tcPr>
          <w:p w14:paraId="127BFC5C" w14:textId="77777777" w:rsidR="000615E3" w:rsidRPr="00FB5E38" w:rsidRDefault="000615E3" w:rsidP="000615E3">
            <w:pPr>
              <w:pStyle w:val="BodyText"/>
              <w:tabs>
                <w:tab w:val="left" w:pos="506"/>
              </w:tabs>
              <w:ind w:left="0"/>
              <w:rPr>
                <w:rFonts w:asciiTheme="minorHAnsi" w:hAnsiTheme="minorHAnsi"/>
              </w:rPr>
            </w:pPr>
          </w:p>
        </w:tc>
        <w:tc>
          <w:tcPr>
            <w:tcW w:w="450" w:type="dxa"/>
          </w:tcPr>
          <w:p w14:paraId="398D14A9" w14:textId="77777777" w:rsidR="000615E3" w:rsidRPr="00FB5E38" w:rsidRDefault="000615E3" w:rsidP="000615E3">
            <w:pPr>
              <w:pStyle w:val="BodyText"/>
              <w:tabs>
                <w:tab w:val="left" w:pos="506"/>
              </w:tabs>
              <w:ind w:left="0"/>
              <w:rPr>
                <w:rFonts w:asciiTheme="minorHAnsi" w:hAnsiTheme="minorHAnsi"/>
              </w:rPr>
            </w:pPr>
          </w:p>
        </w:tc>
      </w:tr>
    </w:tbl>
    <w:p w14:paraId="517C9A2A" w14:textId="0504062D" w:rsidR="00C868A0" w:rsidRDefault="00C868A0"/>
    <w:p w14:paraId="4DAC967A" w14:textId="01921FA2" w:rsidR="00C868A0" w:rsidRDefault="00D21D7D" w:rsidP="00C868A0">
      <w:pPr>
        <w:pStyle w:val="BodyText"/>
        <w:spacing w:line="276" w:lineRule="auto"/>
        <w:ind w:left="120"/>
        <w:rPr>
          <w:rFonts w:asciiTheme="minorHAnsi" w:hAnsiTheme="minorHAnsi"/>
        </w:rPr>
      </w:pPr>
      <w:r>
        <w:rPr>
          <w:rFonts w:asciiTheme="minorHAnsi" w:hAnsiTheme="minorHAnsi"/>
        </w:rPr>
        <w:t>Of the areas</w:t>
      </w:r>
      <w:r w:rsidR="000615E3">
        <w:rPr>
          <w:rFonts w:asciiTheme="minorHAnsi" w:hAnsiTheme="minorHAnsi"/>
        </w:rPr>
        <w:t xml:space="preserve"> identified as</w:t>
      </w:r>
      <w:r>
        <w:rPr>
          <w:rFonts w:asciiTheme="minorHAnsi" w:hAnsiTheme="minorHAnsi"/>
        </w:rPr>
        <w:t xml:space="preserve"> </w:t>
      </w:r>
      <w:r w:rsidR="000615E3">
        <w:rPr>
          <w:rFonts w:asciiTheme="minorHAnsi" w:hAnsiTheme="minorHAnsi"/>
        </w:rPr>
        <w:t xml:space="preserve">not already in place, which would have the biggest impact?  </w:t>
      </w:r>
      <w:r>
        <w:rPr>
          <w:rFonts w:asciiTheme="minorHAnsi" w:hAnsiTheme="minorHAnsi"/>
        </w:rPr>
        <w:t xml:space="preserve"> </w:t>
      </w:r>
    </w:p>
    <w:p w14:paraId="6527081B" w14:textId="77777777" w:rsidR="00C868A0" w:rsidRDefault="00C868A0" w:rsidP="00C868A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56EED6B" w14:textId="77777777" w:rsidR="00C868A0" w:rsidRDefault="00C868A0" w:rsidP="00C868A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B96F425" w14:textId="77777777" w:rsidR="00C868A0" w:rsidRDefault="00C868A0" w:rsidP="00C868A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FA98F10" w14:textId="195802DE" w:rsidR="000615E3" w:rsidRDefault="000615E3" w:rsidP="00C67B75">
      <w:pPr>
        <w:pStyle w:val="BodyText"/>
        <w:spacing w:line="276" w:lineRule="auto"/>
        <w:ind w:left="119"/>
        <w:rPr>
          <w:rFonts w:asciiTheme="minorHAnsi" w:hAnsiTheme="minorHAnsi"/>
          <w:spacing w:val="-1"/>
        </w:rPr>
      </w:pPr>
    </w:p>
    <w:p w14:paraId="7EDCB415" w14:textId="328D6908" w:rsidR="000615E3" w:rsidRDefault="000615E3" w:rsidP="000615E3">
      <w:pPr>
        <w:pStyle w:val="BodyText"/>
        <w:spacing w:line="276" w:lineRule="auto"/>
        <w:ind w:left="120"/>
        <w:rPr>
          <w:rFonts w:asciiTheme="minorHAnsi" w:hAnsiTheme="minorHAnsi"/>
        </w:rPr>
      </w:pPr>
      <w:r>
        <w:rPr>
          <w:rFonts w:asciiTheme="minorHAnsi" w:hAnsiTheme="minorHAnsi"/>
        </w:rPr>
        <w:t>Which of these items would you like to explore further during your Needs Assessment?</w:t>
      </w:r>
    </w:p>
    <w:p w14:paraId="73F59598" w14:textId="77777777" w:rsidR="000615E3" w:rsidRDefault="000615E3" w:rsidP="000615E3">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2F78CDBF" w14:textId="77777777" w:rsidR="000615E3" w:rsidRDefault="000615E3" w:rsidP="000615E3">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4879F705" w14:textId="77777777" w:rsidR="000615E3" w:rsidRDefault="000615E3" w:rsidP="000615E3">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6072B558" w14:textId="2BA3E1BD" w:rsidR="000615E3" w:rsidRDefault="000615E3" w:rsidP="00C67B75">
      <w:pPr>
        <w:pStyle w:val="BodyText"/>
        <w:spacing w:line="276" w:lineRule="auto"/>
        <w:ind w:left="119"/>
        <w:rPr>
          <w:rFonts w:asciiTheme="minorHAnsi" w:hAnsiTheme="minorHAnsi"/>
          <w:spacing w:val="-1"/>
        </w:rPr>
      </w:pPr>
    </w:p>
    <w:p w14:paraId="5E3B6077" w14:textId="526958EA" w:rsidR="00C868A0" w:rsidRDefault="00C67B75" w:rsidP="00C67B75">
      <w:pPr>
        <w:pStyle w:val="BodyText"/>
        <w:spacing w:line="276" w:lineRule="auto"/>
        <w:ind w:left="119"/>
        <w:rPr>
          <w:rFonts w:cs="Arial"/>
        </w:rPr>
      </w:pPr>
      <w:r>
        <w:rPr>
          <w:rFonts w:asciiTheme="minorHAnsi" w:hAnsiTheme="minorHAnsi"/>
          <w:spacing w:val="-1"/>
        </w:rPr>
        <w:t>What</w:t>
      </w:r>
      <w:r w:rsidR="00C868A0">
        <w:rPr>
          <w:rFonts w:asciiTheme="minorHAnsi" w:hAnsiTheme="minorHAnsi"/>
          <w:spacing w:val="-1"/>
        </w:rPr>
        <w:t xml:space="preserve"> steps</w:t>
      </w:r>
      <w:r w:rsidR="00C868A0">
        <w:rPr>
          <w:rFonts w:asciiTheme="minorHAnsi" w:hAnsiTheme="minorHAnsi"/>
          <w:spacing w:val="-2"/>
        </w:rPr>
        <w:t xml:space="preserve"> </w:t>
      </w:r>
      <w:r w:rsidR="00C868A0">
        <w:rPr>
          <w:rFonts w:asciiTheme="minorHAnsi" w:hAnsiTheme="minorHAnsi"/>
          <w:spacing w:val="-1"/>
        </w:rPr>
        <w:t>could</w:t>
      </w:r>
      <w:r w:rsidR="00C868A0">
        <w:rPr>
          <w:rFonts w:asciiTheme="minorHAnsi" w:hAnsiTheme="minorHAnsi"/>
        </w:rPr>
        <w:t xml:space="preserve"> </w:t>
      </w:r>
      <w:r w:rsidR="00C868A0">
        <w:rPr>
          <w:rFonts w:asciiTheme="minorHAnsi" w:hAnsiTheme="minorHAnsi"/>
          <w:spacing w:val="-2"/>
        </w:rPr>
        <w:t>you</w:t>
      </w:r>
      <w:r w:rsidR="00C868A0">
        <w:rPr>
          <w:rFonts w:asciiTheme="minorHAnsi" w:hAnsiTheme="minorHAnsi"/>
        </w:rPr>
        <w:t xml:space="preserve"> take</w:t>
      </w:r>
      <w:r w:rsidR="00C868A0">
        <w:rPr>
          <w:rFonts w:asciiTheme="minorHAnsi" w:hAnsiTheme="minorHAnsi"/>
          <w:spacing w:val="-2"/>
        </w:rPr>
        <w:t xml:space="preserve"> </w:t>
      </w:r>
      <w:r w:rsidR="00C868A0">
        <w:rPr>
          <w:rFonts w:asciiTheme="minorHAnsi" w:hAnsiTheme="minorHAnsi"/>
        </w:rPr>
        <w:t xml:space="preserve">to </w:t>
      </w:r>
      <w:r w:rsidR="000615E3">
        <w:rPr>
          <w:rFonts w:asciiTheme="minorHAnsi" w:hAnsiTheme="minorHAnsi"/>
          <w:spacing w:val="-1"/>
        </w:rPr>
        <w:t>extend the systems and structures within the school</w:t>
      </w:r>
      <w:r>
        <w:rPr>
          <w:rFonts w:asciiTheme="minorHAnsi" w:hAnsiTheme="minorHAnsi"/>
          <w:spacing w:val="-2"/>
        </w:rPr>
        <w:t xml:space="preserve">?  </w:t>
      </w:r>
    </w:p>
    <w:p w14:paraId="22EFE2D1" w14:textId="77777777" w:rsidR="00C92530" w:rsidRDefault="00C92530" w:rsidP="00C868A0">
      <w:pPr>
        <w:pStyle w:val="BodyText"/>
        <w:spacing w:line="276" w:lineRule="auto"/>
        <w:ind w:left="119"/>
        <w:rPr>
          <w:rFonts w:asciiTheme="minorHAnsi" w:hAnsiTheme="minorHAnsi"/>
          <w:spacing w:val="-1"/>
        </w:rPr>
      </w:pPr>
    </w:p>
    <w:p w14:paraId="53414209" w14:textId="56E1791B" w:rsidR="00C868A0" w:rsidRDefault="00C868A0" w:rsidP="00C868A0">
      <w:pPr>
        <w:pStyle w:val="BodyText"/>
        <w:spacing w:line="276" w:lineRule="auto"/>
        <w:ind w:left="119"/>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098F29D1" w14:textId="77777777" w:rsidR="00C868A0" w:rsidRDefault="00C868A0" w:rsidP="00C868A0">
      <w:pPr>
        <w:spacing w:line="276" w:lineRule="auto"/>
        <w:rPr>
          <w:rFonts w:eastAsia="Arial" w:cs="Arial"/>
        </w:rPr>
      </w:pPr>
    </w:p>
    <w:p w14:paraId="5443E288"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4B5670AB" w14:textId="77777777" w:rsidR="00C868A0" w:rsidRDefault="00C868A0" w:rsidP="00C868A0">
      <w:pPr>
        <w:pStyle w:val="BodyText"/>
        <w:spacing w:line="276" w:lineRule="auto"/>
        <w:ind w:left="119"/>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2F7DC80B" w14:textId="77777777" w:rsidR="00C868A0" w:rsidRDefault="00C868A0" w:rsidP="00C868A0">
      <w:pPr>
        <w:pStyle w:val="BodyText"/>
        <w:spacing w:line="276" w:lineRule="auto"/>
        <w:ind w:left="119"/>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07702930" w14:textId="77777777" w:rsidR="00C868A0" w:rsidRDefault="00C868A0" w:rsidP="00C868A0">
      <w:pPr>
        <w:pStyle w:val="BodyText"/>
        <w:spacing w:line="276" w:lineRule="auto"/>
        <w:ind w:left="119"/>
        <w:rPr>
          <w:rFonts w:asciiTheme="minorHAnsi" w:hAnsiTheme="minorHAnsi"/>
        </w:rPr>
      </w:pPr>
    </w:p>
    <w:p w14:paraId="74E8CC15"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21EA43EE" w14:textId="77777777" w:rsidR="00C868A0" w:rsidRDefault="00C868A0" w:rsidP="00C868A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333CD681" w14:textId="77777777" w:rsidR="00C868A0" w:rsidRDefault="00C868A0" w:rsidP="00C868A0">
      <w:pPr>
        <w:spacing w:line="276" w:lineRule="auto"/>
        <w:rPr>
          <w:rFonts w:eastAsia="Arial" w:cs="Arial"/>
        </w:rPr>
      </w:pPr>
    </w:p>
    <w:p w14:paraId="1148B297" w14:textId="283D3828" w:rsidR="00C868A0" w:rsidRDefault="00C868A0"/>
    <w:p w14:paraId="02E72E60" w14:textId="77777777" w:rsidR="00A20078" w:rsidRDefault="00A20078">
      <w:pPr>
        <w:rPr>
          <w:b/>
          <w:sz w:val="24"/>
          <w:szCs w:val="24"/>
        </w:rPr>
      </w:pPr>
      <w:r>
        <w:rPr>
          <w:b/>
          <w:sz w:val="24"/>
          <w:szCs w:val="24"/>
        </w:rPr>
        <w:br w:type="page"/>
      </w:r>
    </w:p>
    <w:p w14:paraId="3BB017AE" w14:textId="3A04CB07" w:rsidR="006233F6" w:rsidRPr="002E66AD" w:rsidRDefault="006233F6" w:rsidP="009F517E">
      <w:pPr>
        <w:pStyle w:val="Heading2"/>
      </w:pPr>
      <w:r w:rsidRPr="002E66AD">
        <w:lastRenderedPageBreak/>
        <w:t xml:space="preserve">Part 2: </w:t>
      </w:r>
      <w:r w:rsidR="000615E3">
        <w:t>School Leadership</w:t>
      </w:r>
    </w:p>
    <w:p w14:paraId="489BA435" w14:textId="05B38971" w:rsidR="006233F6" w:rsidRDefault="006233F6"/>
    <w:tbl>
      <w:tblPr>
        <w:tblStyle w:val="TableGrid"/>
        <w:tblW w:w="11155" w:type="dxa"/>
        <w:tblLayout w:type="fixed"/>
        <w:tblLook w:val="04A0" w:firstRow="1" w:lastRow="0" w:firstColumn="1" w:lastColumn="0" w:noHBand="0" w:noVBand="1"/>
      </w:tblPr>
      <w:tblGrid>
        <w:gridCol w:w="8568"/>
        <w:gridCol w:w="517"/>
        <w:gridCol w:w="563"/>
        <w:gridCol w:w="517"/>
        <w:gridCol w:w="540"/>
        <w:gridCol w:w="450"/>
      </w:tblGrid>
      <w:tr w:rsidR="008A01ED" w:rsidRPr="00FB5E38" w14:paraId="09EF48F4" w14:textId="77777777" w:rsidTr="00C868A0">
        <w:trPr>
          <w:trHeight w:val="181"/>
          <w:tblHeader/>
        </w:trPr>
        <w:tc>
          <w:tcPr>
            <w:tcW w:w="8568" w:type="dxa"/>
            <w:vMerge w:val="restart"/>
          </w:tcPr>
          <w:p w14:paraId="00531B53" w14:textId="77777777" w:rsidR="008A01ED" w:rsidRPr="00FB5E38" w:rsidRDefault="008A01ED" w:rsidP="00C868A0">
            <w:pPr>
              <w:pStyle w:val="Heading3"/>
              <w:spacing w:before="72"/>
              <w:jc w:val="center"/>
              <w:rPr>
                <w:rFonts w:asciiTheme="minorHAnsi" w:hAnsiTheme="minorHAnsi"/>
                <w:spacing w:val="-1"/>
              </w:rPr>
            </w:pPr>
          </w:p>
        </w:tc>
        <w:tc>
          <w:tcPr>
            <w:tcW w:w="1080" w:type="dxa"/>
            <w:gridSpan w:val="2"/>
          </w:tcPr>
          <w:p w14:paraId="0F4BF10F" w14:textId="77777777" w:rsidR="008A01ED" w:rsidRPr="007470B4" w:rsidRDefault="008A01ED" w:rsidP="00C868A0">
            <w:pPr>
              <w:pStyle w:val="BodyText"/>
              <w:tabs>
                <w:tab w:val="left" w:pos="506"/>
              </w:tabs>
              <w:ind w:left="0"/>
              <w:jc w:val="center"/>
              <w:rPr>
                <w:rFonts w:asciiTheme="minorHAnsi" w:hAnsiTheme="minorHAnsi"/>
                <w:b/>
                <w:sz w:val="18"/>
                <w:szCs w:val="18"/>
              </w:rPr>
            </w:pPr>
            <w:r w:rsidRPr="007470B4">
              <w:rPr>
                <w:rFonts w:asciiTheme="minorHAnsi" w:hAnsiTheme="minorHAnsi"/>
                <w:b/>
                <w:sz w:val="18"/>
                <w:szCs w:val="18"/>
              </w:rPr>
              <w:t>Doing this</w:t>
            </w:r>
          </w:p>
        </w:tc>
        <w:tc>
          <w:tcPr>
            <w:tcW w:w="1507" w:type="dxa"/>
            <w:gridSpan w:val="3"/>
          </w:tcPr>
          <w:p w14:paraId="6F6B7EE0" w14:textId="77777777" w:rsidR="008A01ED" w:rsidRPr="007470B4" w:rsidRDefault="008A01ED" w:rsidP="00C868A0">
            <w:pPr>
              <w:pStyle w:val="BodyText"/>
              <w:tabs>
                <w:tab w:val="left" w:pos="506"/>
              </w:tabs>
              <w:ind w:left="0"/>
              <w:jc w:val="center"/>
              <w:rPr>
                <w:rFonts w:asciiTheme="minorHAnsi" w:hAnsiTheme="minorHAnsi"/>
                <w:b/>
                <w:sz w:val="18"/>
                <w:szCs w:val="18"/>
              </w:rPr>
            </w:pPr>
            <w:r w:rsidRPr="007470B4">
              <w:rPr>
                <w:rFonts w:asciiTheme="minorHAnsi" w:hAnsiTheme="minorHAnsi"/>
                <w:b/>
                <w:sz w:val="18"/>
                <w:szCs w:val="18"/>
              </w:rPr>
              <w:t>Not doing this</w:t>
            </w:r>
          </w:p>
        </w:tc>
      </w:tr>
      <w:tr w:rsidR="008A01ED" w:rsidRPr="00FB5E38" w14:paraId="02106574" w14:textId="77777777" w:rsidTr="00C868A0">
        <w:trPr>
          <w:cantSplit/>
          <w:trHeight w:val="1576"/>
          <w:tblHeader/>
        </w:trPr>
        <w:tc>
          <w:tcPr>
            <w:tcW w:w="8568" w:type="dxa"/>
            <w:vMerge/>
          </w:tcPr>
          <w:p w14:paraId="3BCE5BC8" w14:textId="77777777" w:rsidR="008A01ED" w:rsidRPr="00FB5E38" w:rsidRDefault="008A01ED" w:rsidP="00C868A0">
            <w:pPr>
              <w:pStyle w:val="Heading3"/>
              <w:spacing w:before="72"/>
              <w:jc w:val="center"/>
              <w:rPr>
                <w:rFonts w:asciiTheme="minorHAnsi" w:hAnsiTheme="minorHAnsi"/>
                <w:spacing w:val="-1"/>
              </w:rPr>
            </w:pPr>
          </w:p>
        </w:tc>
        <w:tc>
          <w:tcPr>
            <w:tcW w:w="517" w:type="dxa"/>
            <w:textDirection w:val="tbRl"/>
          </w:tcPr>
          <w:p w14:paraId="76A3E8C3"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Already established</w:t>
            </w:r>
          </w:p>
        </w:tc>
        <w:tc>
          <w:tcPr>
            <w:tcW w:w="563" w:type="dxa"/>
            <w:textDirection w:val="tbRl"/>
          </w:tcPr>
          <w:p w14:paraId="09256A45"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Just getting started</w:t>
            </w:r>
          </w:p>
        </w:tc>
        <w:tc>
          <w:tcPr>
            <w:tcW w:w="517" w:type="dxa"/>
            <w:textDirection w:val="tbRl"/>
          </w:tcPr>
          <w:p w14:paraId="7B6A7C0E"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Could do this easily</w:t>
            </w:r>
          </w:p>
        </w:tc>
        <w:tc>
          <w:tcPr>
            <w:tcW w:w="540" w:type="dxa"/>
            <w:textDirection w:val="tbRl"/>
          </w:tcPr>
          <w:p w14:paraId="3F261E9F"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take time</w:t>
            </w:r>
          </w:p>
        </w:tc>
        <w:tc>
          <w:tcPr>
            <w:tcW w:w="450" w:type="dxa"/>
            <w:textDirection w:val="tbRl"/>
          </w:tcPr>
          <w:p w14:paraId="34718537" w14:textId="77777777" w:rsidR="008A01ED" w:rsidRPr="00376B92" w:rsidRDefault="008A01ED" w:rsidP="00C868A0">
            <w:pPr>
              <w:pStyle w:val="BodyText"/>
              <w:tabs>
                <w:tab w:val="left" w:pos="506"/>
              </w:tabs>
              <w:ind w:left="113" w:right="113"/>
              <w:rPr>
                <w:rFonts w:asciiTheme="minorHAnsi" w:hAnsiTheme="minorHAnsi"/>
                <w:sz w:val="16"/>
                <w:szCs w:val="16"/>
              </w:rPr>
            </w:pPr>
            <w:r w:rsidRPr="00376B92">
              <w:rPr>
                <w:rFonts w:asciiTheme="minorHAnsi" w:hAnsiTheme="minorHAnsi"/>
                <w:sz w:val="16"/>
                <w:szCs w:val="16"/>
              </w:rPr>
              <w:t>This will be difficult</w:t>
            </w:r>
          </w:p>
        </w:tc>
      </w:tr>
      <w:tr w:rsidR="008A01ED" w:rsidRPr="00C67B75" w14:paraId="7E6746AD" w14:textId="77777777" w:rsidTr="00C868A0">
        <w:tc>
          <w:tcPr>
            <w:tcW w:w="11155" w:type="dxa"/>
            <w:gridSpan w:val="6"/>
          </w:tcPr>
          <w:p w14:paraId="4A10B7C8" w14:textId="47F0E0D7" w:rsidR="008A01ED" w:rsidRPr="00C92530" w:rsidRDefault="000615E3" w:rsidP="00C868A0">
            <w:pPr>
              <w:pStyle w:val="BodyText"/>
              <w:tabs>
                <w:tab w:val="left" w:pos="506"/>
              </w:tabs>
              <w:ind w:left="0"/>
              <w:jc w:val="center"/>
              <w:rPr>
                <w:rFonts w:asciiTheme="minorHAnsi" w:hAnsiTheme="minorHAnsi"/>
                <w:b/>
              </w:rPr>
            </w:pPr>
            <w:r w:rsidRPr="00C92530">
              <w:rPr>
                <w:rFonts w:asciiTheme="minorHAnsi" w:hAnsiTheme="minorHAnsi"/>
                <w:b/>
              </w:rPr>
              <w:t>Awareness and Problem Solving</w:t>
            </w:r>
          </w:p>
        </w:tc>
      </w:tr>
      <w:tr w:rsidR="000615E3" w:rsidRPr="00C67B75" w14:paraId="3CD5F362" w14:textId="77777777" w:rsidTr="00C868A0">
        <w:tc>
          <w:tcPr>
            <w:tcW w:w="8568" w:type="dxa"/>
          </w:tcPr>
          <w:p w14:paraId="6D0FE28D" w14:textId="18B0931B" w:rsidR="000615E3" w:rsidRPr="00C92530" w:rsidRDefault="000615E3" w:rsidP="000615E3">
            <w:pPr>
              <w:pStyle w:val="BodyText"/>
              <w:numPr>
                <w:ilvl w:val="0"/>
                <w:numId w:val="12"/>
              </w:numPr>
              <w:tabs>
                <w:tab w:val="left" w:pos="342"/>
              </w:tabs>
              <w:spacing w:line="275" w:lineRule="auto"/>
              <w:ind w:left="342" w:right="451"/>
              <w:rPr>
                <w:rFonts w:asciiTheme="minorHAnsi" w:hAnsiTheme="minorHAnsi"/>
              </w:rPr>
            </w:pPr>
            <w:r w:rsidRPr="00C92530">
              <w:rPr>
                <w:rFonts w:asciiTheme="minorHAnsi" w:hAnsiTheme="minorHAnsi"/>
              </w:rPr>
              <w:t xml:space="preserve">The principal identifies tasks that should be handled by others and </w:t>
            </w:r>
            <w:proofErr w:type="gramStart"/>
            <w:r w:rsidRPr="00C92530">
              <w:rPr>
                <w:rFonts w:asciiTheme="minorHAnsi" w:hAnsiTheme="minorHAnsi"/>
              </w:rPr>
              <w:t>delegates</w:t>
            </w:r>
            <w:proofErr w:type="gramEnd"/>
            <w:r w:rsidRPr="00C92530">
              <w:rPr>
                <w:rFonts w:asciiTheme="minorHAnsi" w:hAnsiTheme="minorHAnsi"/>
              </w:rPr>
              <w:t xml:space="preserve"> accordingly, allowing the principal to address priority tasks. </w:t>
            </w:r>
          </w:p>
        </w:tc>
        <w:tc>
          <w:tcPr>
            <w:tcW w:w="517" w:type="dxa"/>
          </w:tcPr>
          <w:p w14:paraId="157332A9"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7F6B458C"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515808FD"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395DB8F0"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5B8C9FA9"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6DD29C77" w14:textId="77777777" w:rsidTr="00C868A0">
        <w:tc>
          <w:tcPr>
            <w:tcW w:w="8568" w:type="dxa"/>
          </w:tcPr>
          <w:p w14:paraId="76E6BA09" w14:textId="0CDB1D91" w:rsidR="000615E3" w:rsidRPr="00C92530" w:rsidRDefault="000615E3" w:rsidP="000615E3">
            <w:pPr>
              <w:pStyle w:val="BodyText"/>
              <w:numPr>
                <w:ilvl w:val="0"/>
                <w:numId w:val="12"/>
              </w:numPr>
              <w:tabs>
                <w:tab w:val="left" w:pos="342"/>
              </w:tabs>
              <w:spacing w:line="275" w:lineRule="auto"/>
              <w:ind w:left="342" w:right="451"/>
              <w:rPr>
                <w:rFonts w:asciiTheme="minorHAnsi" w:hAnsiTheme="minorHAnsi"/>
              </w:rPr>
            </w:pPr>
            <w:r w:rsidRPr="00C92530">
              <w:rPr>
                <w:rFonts w:asciiTheme="minorHAnsi" w:hAnsiTheme="minorHAnsi"/>
              </w:rPr>
              <w:t>When resolving issues, school leaders meet with staff to get feedback regarding why an issue exists and suggestions to address it.</w:t>
            </w:r>
          </w:p>
        </w:tc>
        <w:tc>
          <w:tcPr>
            <w:tcW w:w="517" w:type="dxa"/>
          </w:tcPr>
          <w:p w14:paraId="0C7BD765"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0602F55E"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3A8BC90D"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1FACD084"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43C814CC"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19E57F26" w14:textId="77777777" w:rsidTr="00C868A0">
        <w:tc>
          <w:tcPr>
            <w:tcW w:w="8568" w:type="dxa"/>
          </w:tcPr>
          <w:p w14:paraId="43C97093" w14:textId="5BF2DE03" w:rsidR="000615E3" w:rsidRPr="00C92530" w:rsidRDefault="000615E3" w:rsidP="000615E3">
            <w:pPr>
              <w:pStyle w:val="BodyText"/>
              <w:numPr>
                <w:ilvl w:val="0"/>
                <w:numId w:val="12"/>
              </w:numPr>
              <w:tabs>
                <w:tab w:val="left" w:pos="342"/>
              </w:tabs>
              <w:spacing w:line="275" w:lineRule="auto"/>
              <w:ind w:left="342" w:right="451"/>
              <w:rPr>
                <w:rFonts w:asciiTheme="minorHAnsi" w:hAnsiTheme="minorHAnsi"/>
              </w:rPr>
            </w:pPr>
            <w:r w:rsidRPr="00C92530">
              <w:rPr>
                <w:rFonts w:asciiTheme="minorHAnsi" w:hAnsiTheme="minorHAnsi"/>
              </w:rPr>
              <w:t xml:space="preserve">When resolving issues, school leaders meet with students, teachers, and other relevant stakeholders (e.g., families, community members, community partners) to get feedback regarding why an issue exists and suggestions to address it. </w:t>
            </w:r>
          </w:p>
        </w:tc>
        <w:tc>
          <w:tcPr>
            <w:tcW w:w="517" w:type="dxa"/>
          </w:tcPr>
          <w:p w14:paraId="21F08E3F"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248DCE5F"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6F32D0ED"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0B85F9B4"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2DC92D8E"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521EB9CF" w14:textId="77777777" w:rsidTr="00C868A0">
        <w:tc>
          <w:tcPr>
            <w:tcW w:w="8568" w:type="dxa"/>
          </w:tcPr>
          <w:p w14:paraId="165562F3" w14:textId="58FDF767" w:rsidR="000615E3" w:rsidRPr="00C92530" w:rsidRDefault="000615E3" w:rsidP="000615E3">
            <w:pPr>
              <w:pStyle w:val="BodyText"/>
              <w:numPr>
                <w:ilvl w:val="0"/>
                <w:numId w:val="12"/>
              </w:numPr>
              <w:tabs>
                <w:tab w:val="left" w:pos="342"/>
              </w:tabs>
              <w:spacing w:line="275" w:lineRule="auto"/>
              <w:ind w:left="342" w:right="451"/>
              <w:rPr>
                <w:rFonts w:asciiTheme="minorHAnsi" w:hAnsiTheme="minorHAnsi"/>
              </w:rPr>
            </w:pPr>
            <w:r w:rsidRPr="00C92530">
              <w:rPr>
                <w:rFonts w:asciiTheme="minorHAnsi" w:hAnsiTheme="minorHAnsi"/>
              </w:rPr>
              <w:t>The principal consults with students, teachers, and parents when considering new initiatives and strategies.</w:t>
            </w:r>
          </w:p>
        </w:tc>
        <w:tc>
          <w:tcPr>
            <w:tcW w:w="517" w:type="dxa"/>
          </w:tcPr>
          <w:p w14:paraId="64C1C610"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78D84015"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1B1F5187"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1B87711A"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360AA9BE"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0BD60F8C" w14:textId="77777777" w:rsidTr="00C868A0">
        <w:tc>
          <w:tcPr>
            <w:tcW w:w="8568" w:type="dxa"/>
          </w:tcPr>
          <w:p w14:paraId="79A10BDA" w14:textId="7ADD5CEC" w:rsidR="000615E3" w:rsidRPr="00C92530" w:rsidRDefault="000615E3" w:rsidP="000615E3">
            <w:pPr>
              <w:pStyle w:val="ListParagraph"/>
              <w:numPr>
                <w:ilvl w:val="0"/>
                <w:numId w:val="12"/>
              </w:numPr>
            </w:pPr>
            <w:r w:rsidRPr="00C92530">
              <w:t xml:space="preserve">The principal regularly incorporates surveys into his/her leadership to understand the perceptions of staff and other stakeholders. </w:t>
            </w:r>
          </w:p>
        </w:tc>
        <w:tc>
          <w:tcPr>
            <w:tcW w:w="517" w:type="dxa"/>
          </w:tcPr>
          <w:p w14:paraId="325097E4"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58DFDCAB"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1F2179F8"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6250DD82"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534EA9D4" w14:textId="77777777" w:rsidR="000615E3" w:rsidRPr="00E17CE4" w:rsidRDefault="000615E3" w:rsidP="000615E3">
            <w:pPr>
              <w:pStyle w:val="BodyText"/>
              <w:tabs>
                <w:tab w:val="left" w:pos="506"/>
              </w:tabs>
              <w:ind w:left="0"/>
              <w:rPr>
                <w:rFonts w:asciiTheme="minorHAnsi" w:hAnsiTheme="minorHAnsi"/>
              </w:rPr>
            </w:pPr>
          </w:p>
        </w:tc>
      </w:tr>
      <w:tr w:rsidR="008A01ED" w:rsidRPr="00C67B75" w14:paraId="6D59ACB9" w14:textId="77777777" w:rsidTr="00C868A0">
        <w:tc>
          <w:tcPr>
            <w:tcW w:w="11155" w:type="dxa"/>
            <w:gridSpan w:val="6"/>
          </w:tcPr>
          <w:p w14:paraId="231EBD87" w14:textId="1A7B7B36" w:rsidR="008A01ED" w:rsidRPr="00C92530" w:rsidRDefault="000615E3" w:rsidP="00C868A0">
            <w:pPr>
              <w:pStyle w:val="BodyText"/>
              <w:tabs>
                <w:tab w:val="left" w:pos="506"/>
              </w:tabs>
              <w:ind w:left="0"/>
              <w:jc w:val="center"/>
              <w:rPr>
                <w:rFonts w:asciiTheme="minorHAnsi" w:hAnsiTheme="minorHAnsi"/>
                <w:b/>
              </w:rPr>
            </w:pPr>
            <w:r w:rsidRPr="00C92530">
              <w:rPr>
                <w:rFonts w:asciiTheme="minorHAnsi" w:hAnsiTheme="minorHAnsi"/>
                <w:b/>
              </w:rPr>
              <w:t>Culture and Climate of Success</w:t>
            </w:r>
          </w:p>
        </w:tc>
      </w:tr>
      <w:tr w:rsidR="000615E3" w:rsidRPr="00C67B75" w14:paraId="4A461276" w14:textId="77777777" w:rsidTr="00C868A0">
        <w:tc>
          <w:tcPr>
            <w:tcW w:w="8568" w:type="dxa"/>
          </w:tcPr>
          <w:p w14:paraId="24441664" w14:textId="773575C4" w:rsidR="000615E3" w:rsidRPr="00C92530" w:rsidRDefault="000615E3" w:rsidP="000615E3">
            <w:pPr>
              <w:pStyle w:val="BodyText"/>
              <w:numPr>
                <w:ilvl w:val="0"/>
                <w:numId w:val="20"/>
              </w:numPr>
              <w:tabs>
                <w:tab w:val="left" w:pos="342"/>
              </w:tabs>
              <w:spacing w:line="275" w:lineRule="auto"/>
              <w:ind w:right="172"/>
              <w:rPr>
                <w:rFonts w:asciiTheme="minorHAnsi" w:hAnsiTheme="minorHAnsi"/>
              </w:rPr>
            </w:pPr>
            <w:r w:rsidRPr="00C92530">
              <w:rPr>
                <w:rFonts w:asciiTheme="minorHAnsi" w:hAnsiTheme="minorHAnsi"/>
              </w:rPr>
              <w:t>School leaders have established expectations for a school-wide behavior system that includes common rules and incentives.</w:t>
            </w:r>
          </w:p>
        </w:tc>
        <w:tc>
          <w:tcPr>
            <w:tcW w:w="517" w:type="dxa"/>
          </w:tcPr>
          <w:p w14:paraId="631BC46E"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B4BA274"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5FA40498"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32512DDC"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6F592750"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5BE0A50B" w14:textId="77777777" w:rsidTr="00C868A0">
        <w:tc>
          <w:tcPr>
            <w:tcW w:w="8568" w:type="dxa"/>
          </w:tcPr>
          <w:p w14:paraId="7D3F1001" w14:textId="6E3502D3" w:rsidR="000615E3" w:rsidRPr="00C92530" w:rsidRDefault="000615E3" w:rsidP="000615E3">
            <w:pPr>
              <w:pStyle w:val="BodyText"/>
              <w:numPr>
                <w:ilvl w:val="0"/>
                <w:numId w:val="20"/>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greet students, staff, and families at arrival and dismissal. </w:t>
            </w:r>
          </w:p>
        </w:tc>
        <w:tc>
          <w:tcPr>
            <w:tcW w:w="517" w:type="dxa"/>
          </w:tcPr>
          <w:p w14:paraId="77560014"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94DFA13"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7F7F79A6"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586AD1D6"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1500D463"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32D55DCF" w14:textId="77777777" w:rsidTr="00C868A0">
        <w:tc>
          <w:tcPr>
            <w:tcW w:w="8568" w:type="dxa"/>
          </w:tcPr>
          <w:p w14:paraId="7E7A9200" w14:textId="4A548E2F" w:rsidR="000615E3" w:rsidRPr="00C92530" w:rsidRDefault="000615E3" w:rsidP="000615E3">
            <w:pPr>
              <w:pStyle w:val="BodyText"/>
              <w:numPr>
                <w:ilvl w:val="0"/>
                <w:numId w:val="20"/>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have shared annual school goals and priorities that are understood by staff, students, and families. </w:t>
            </w:r>
          </w:p>
        </w:tc>
        <w:tc>
          <w:tcPr>
            <w:tcW w:w="517" w:type="dxa"/>
          </w:tcPr>
          <w:p w14:paraId="3F3FF945"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144A9BDE"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0D4A5849"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7829AAAE"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7185BDF5"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24E364AB" w14:textId="77777777" w:rsidTr="00C868A0">
        <w:tc>
          <w:tcPr>
            <w:tcW w:w="8568" w:type="dxa"/>
          </w:tcPr>
          <w:p w14:paraId="2D71A76E" w14:textId="261FE15F" w:rsidR="000615E3" w:rsidRPr="00C92530" w:rsidRDefault="000615E3" w:rsidP="000615E3">
            <w:pPr>
              <w:pStyle w:val="BodyText"/>
              <w:numPr>
                <w:ilvl w:val="0"/>
                <w:numId w:val="20"/>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are careful not to overwhelm the staff with </w:t>
            </w:r>
            <w:proofErr w:type="gramStart"/>
            <w:r w:rsidRPr="00C92530">
              <w:rPr>
                <w:rFonts w:asciiTheme="minorHAnsi" w:hAnsiTheme="minorHAnsi"/>
              </w:rPr>
              <w:t>a number of</w:t>
            </w:r>
            <w:proofErr w:type="gramEnd"/>
            <w:r w:rsidRPr="00C92530">
              <w:rPr>
                <w:rFonts w:asciiTheme="minorHAnsi" w:hAnsiTheme="minorHAnsi"/>
              </w:rPr>
              <w:t xml:space="preserve"> new, competing initiatives each year. </w:t>
            </w:r>
          </w:p>
        </w:tc>
        <w:tc>
          <w:tcPr>
            <w:tcW w:w="517" w:type="dxa"/>
          </w:tcPr>
          <w:p w14:paraId="7C30F7BB"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7D9CB9CA"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00907A24"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41AA5F04"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400BEF2D"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0F1FBEC6" w14:textId="77777777" w:rsidTr="00C868A0">
        <w:tc>
          <w:tcPr>
            <w:tcW w:w="8568" w:type="dxa"/>
          </w:tcPr>
          <w:p w14:paraId="27905324" w14:textId="0E0CC81C" w:rsidR="000615E3" w:rsidRPr="00C92530" w:rsidRDefault="000615E3" w:rsidP="000615E3">
            <w:pPr>
              <w:pStyle w:val="BodyText"/>
              <w:numPr>
                <w:ilvl w:val="0"/>
                <w:numId w:val="20"/>
              </w:numPr>
              <w:tabs>
                <w:tab w:val="left" w:pos="342"/>
              </w:tabs>
              <w:spacing w:line="275" w:lineRule="auto"/>
              <w:ind w:left="343" w:right="172"/>
              <w:rPr>
                <w:rFonts w:asciiTheme="minorHAnsi" w:hAnsiTheme="minorHAnsi"/>
              </w:rPr>
            </w:pPr>
            <w:r w:rsidRPr="00C92530">
              <w:rPr>
                <w:rFonts w:asciiTheme="minorHAnsi" w:hAnsiTheme="minorHAnsi"/>
              </w:rPr>
              <w:t>School staff embrace the annual school goals and priorities and confirm that they are the right ones for the school.</w:t>
            </w:r>
          </w:p>
        </w:tc>
        <w:tc>
          <w:tcPr>
            <w:tcW w:w="517" w:type="dxa"/>
          </w:tcPr>
          <w:p w14:paraId="66D248EB"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2C444C18"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5327FDB3"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403C92B8"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6ED57CC0"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3355642A" w14:textId="77777777" w:rsidTr="00C868A0">
        <w:tc>
          <w:tcPr>
            <w:tcW w:w="8568" w:type="dxa"/>
          </w:tcPr>
          <w:p w14:paraId="62BE8642" w14:textId="18E076A1" w:rsidR="000615E3" w:rsidRPr="00C92530" w:rsidRDefault="000615E3" w:rsidP="000615E3">
            <w:pPr>
              <w:pStyle w:val="BodyText"/>
              <w:numPr>
                <w:ilvl w:val="0"/>
                <w:numId w:val="20"/>
              </w:numPr>
              <w:tabs>
                <w:tab w:val="left" w:pos="342"/>
              </w:tabs>
              <w:spacing w:line="275" w:lineRule="auto"/>
              <w:ind w:left="343" w:right="172"/>
              <w:rPr>
                <w:rFonts w:asciiTheme="minorHAnsi" w:hAnsiTheme="minorHAnsi"/>
              </w:rPr>
            </w:pPr>
            <w:r w:rsidRPr="00C92530">
              <w:rPr>
                <w:rFonts w:asciiTheme="minorHAnsi" w:hAnsiTheme="minorHAnsi"/>
              </w:rPr>
              <w:t xml:space="preserve">Staff takes collective responsibility for achieving the school-wide expectations and goals for student learning and behavior by reinforcing skills and expectations across all school settings. </w:t>
            </w:r>
          </w:p>
        </w:tc>
        <w:tc>
          <w:tcPr>
            <w:tcW w:w="517" w:type="dxa"/>
          </w:tcPr>
          <w:p w14:paraId="42318F8E"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025D24EA"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4A5DCED1"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0BD40F68"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615FCD57" w14:textId="77777777" w:rsidR="000615E3" w:rsidRPr="00E17CE4" w:rsidRDefault="000615E3" w:rsidP="000615E3">
            <w:pPr>
              <w:pStyle w:val="BodyText"/>
              <w:tabs>
                <w:tab w:val="left" w:pos="506"/>
              </w:tabs>
              <w:ind w:left="0"/>
              <w:rPr>
                <w:rFonts w:asciiTheme="minorHAnsi" w:hAnsiTheme="minorHAnsi"/>
              </w:rPr>
            </w:pPr>
          </w:p>
        </w:tc>
      </w:tr>
      <w:tr w:rsidR="008A01ED" w:rsidRPr="00C67B75" w14:paraId="21A7A97A" w14:textId="77777777" w:rsidTr="00C868A0">
        <w:tc>
          <w:tcPr>
            <w:tcW w:w="11155" w:type="dxa"/>
            <w:gridSpan w:val="6"/>
          </w:tcPr>
          <w:p w14:paraId="0F4D4047" w14:textId="32EF8139" w:rsidR="008A01ED" w:rsidRPr="00C92530" w:rsidRDefault="000615E3" w:rsidP="00C868A0">
            <w:pPr>
              <w:pStyle w:val="BodyText"/>
              <w:tabs>
                <w:tab w:val="left" w:pos="506"/>
              </w:tabs>
              <w:ind w:left="0"/>
              <w:jc w:val="center"/>
              <w:rPr>
                <w:rFonts w:asciiTheme="minorHAnsi" w:hAnsiTheme="minorHAnsi"/>
                <w:b/>
              </w:rPr>
            </w:pPr>
            <w:r w:rsidRPr="00C92530">
              <w:rPr>
                <w:rFonts w:asciiTheme="minorHAnsi" w:hAnsiTheme="minorHAnsi"/>
                <w:b/>
              </w:rPr>
              <w:t>Shared Vision for Learning and Achievement</w:t>
            </w:r>
          </w:p>
        </w:tc>
      </w:tr>
      <w:tr w:rsidR="000615E3" w:rsidRPr="00C67B75" w14:paraId="49E24F17" w14:textId="77777777" w:rsidTr="00C868A0">
        <w:tc>
          <w:tcPr>
            <w:tcW w:w="8568" w:type="dxa"/>
          </w:tcPr>
          <w:p w14:paraId="18D6E019" w14:textId="1012F446" w:rsidR="000615E3" w:rsidRPr="00C92530" w:rsidRDefault="000615E3" w:rsidP="000615E3">
            <w:pPr>
              <w:pStyle w:val="CommentText"/>
              <w:numPr>
                <w:ilvl w:val="0"/>
                <w:numId w:val="21"/>
              </w:numPr>
              <w:rPr>
                <w:rFonts w:asciiTheme="minorHAnsi" w:hAnsiTheme="minorHAnsi"/>
                <w:sz w:val="22"/>
                <w:szCs w:val="22"/>
              </w:rPr>
            </w:pPr>
            <w:r w:rsidRPr="00C92530">
              <w:rPr>
                <w:rFonts w:asciiTheme="minorHAnsi" w:hAnsiTheme="minorHAnsi"/>
                <w:sz w:val="22"/>
                <w:szCs w:val="22"/>
              </w:rPr>
              <w:t xml:space="preserve">School leaders reinforce the annual school goals and priorities through faculty meetings, professional development, and teacher feedback. </w:t>
            </w:r>
          </w:p>
        </w:tc>
        <w:tc>
          <w:tcPr>
            <w:tcW w:w="517" w:type="dxa"/>
          </w:tcPr>
          <w:p w14:paraId="065FEFA2"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2978D772"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1BEDEFBB"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12129F12"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6F6D299D"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5FED2BFE" w14:textId="77777777" w:rsidTr="00C868A0">
        <w:tc>
          <w:tcPr>
            <w:tcW w:w="8568" w:type="dxa"/>
          </w:tcPr>
          <w:p w14:paraId="53542D36" w14:textId="749894BD" w:rsidR="000615E3" w:rsidRPr="00C92530" w:rsidRDefault="000615E3" w:rsidP="000615E3">
            <w:pPr>
              <w:pStyle w:val="BodyText"/>
              <w:numPr>
                <w:ilvl w:val="0"/>
                <w:numId w:val="21"/>
              </w:numPr>
              <w:tabs>
                <w:tab w:val="left" w:pos="342"/>
              </w:tabs>
              <w:spacing w:line="275" w:lineRule="auto"/>
              <w:ind w:left="343" w:right="172"/>
              <w:rPr>
                <w:rFonts w:asciiTheme="minorHAnsi" w:hAnsiTheme="minorHAnsi"/>
              </w:rPr>
            </w:pPr>
            <w:r w:rsidRPr="00C92530">
              <w:rPr>
                <w:rFonts w:asciiTheme="minorHAnsi" w:hAnsiTheme="minorHAnsi"/>
              </w:rPr>
              <w:t xml:space="preserve">The principal has established a Leadership Team that shares in decisions of substance pertaining to curriculum, instruction, professional development, and family engagement. </w:t>
            </w:r>
          </w:p>
        </w:tc>
        <w:tc>
          <w:tcPr>
            <w:tcW w:w="517" w:type="dxa"/>
          </w:tcPr>
          <w:p w14:paraId="5F57529F"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4098E15"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6D9C79D1"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26FA3DFD"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6928DE83"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117DF04E" w14:textId="77777777" w:rsidTr="00C868A0">
        <w:tc>
          <w:tcPr>
            <w:tcW w:w="8568" w:type="dxa"/>
          </w:tcPr>
          <w:p w14:paraId="5E7D9B56" w14:textId="027616FE" w:rsidR="000615E3" w:rsidRPr="00C92530" w:rsidRDefault="000615E3" w:rsidP="000615E3">
            <w:pPr>
              <w:pStyle w:val="BodyText"/>
              <w:numPr>
                <w:ilvl w:val="0"/>
                <w:numId w:val="21"/>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reinforce the annual school goals and priorities through faculty meetings, professional development, and teacher feedback. </w:t>
            </w:r>
          </w:p>
        </w:tc>
        <w:tc>
          <w:tcPr>
            <w:tcW w:w="517" w:type="dxa"/>
          </w:tcPr>
          <w:p w14:paraId="13BD1035"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57236C30"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04FA4A5A"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11031B2A"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3F35E423"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661EFC97" w14:textId="77777777" w:rsidTr="00C868A0">
        <w:tc>
          <w:tcPr>
            <w:tcW w:w="8568" w:type="dxa"/>
          </w:tcPr>
          <w:p w14:paraId="57ED7FDB" w14:textId="2FB1A175" w:rsidR="000615E3" w:rsidRPr="00C92530" w:rsidRDefault="000615E3" w:rsidP="000615E3">
            <w:pPr>
              <w:pStyle w:val="BodyText"/>
              <w:numPr>
                <w:ilvl w:val="0"/>
                <w:numId w:val="21"/>
              </w:numPr>
              <w:tabs>
                <w:tab w:val="left" w:pos="342"/>
              </w:tabs>
              <w:spacing w:line="275" w:lineRule="auto"/>
              <w:ind w:left="343" w:right="172"/>
              <w:rPr>
                <w:rFonts w:asciiTheme="minorHAnsi" w:hAnsiTheme="minorHAnsi"/>
              </w:rPr>
            </w:pPr>
            <w:r w:rsidRPr="00C92530">
              <w:rPr>
                <w:rFonts w:asciiTheme="minorHAnsi" w:hAnsiTheme="minorHAnsi"/>
              </w:rPr>
              <w:t xml:space="preserve">The principal celebrates individual, team, and school successes, particularly those related to student learning. </w:t>
            </w:r>
          </w:p>
        </w:tc>
        <w:tc>
          <w:tcPr>
            <w:tcW w:w="517" w:type="dxa"/>
          </w:tcPr>
          <w:p w14:paraId="4D4EDBE2"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65565972"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3CB25D48"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21B15818"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2B8D4864"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53A64546" w14:textId="77777777" w:rsidTr="00C868A0">
        <w:tc>
          <w:tcPr>
            <w:tcW w:w="8568" w:type="dxa"/>
          </w:tcPr>
          <w:p w14:paraId="7813A72C" w14:textId="76B73DBB" w:rsidR="000615E3" w:rsidRPr="00C92530" w:rsidRDefault="000615E3" w:rsidP="000615E3">
            <w:pPr>
              <w:pStyle w:val="BodyText"/>
              <w:numPr>
                <w:ilvl w:val="0"/>
                <w:numId w:val="21"/>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present a unified message and communicate with the enthusiasm and confidence to inspire others.  School leaders avoid ambiguity in their messaging. </w:t>
            </w:r>
          </w:p>
        </w:tc>
        <w:tc>
          <w:tcPr>
            <w:tcW w:w="517" w:type="dxa"/>
          </w:tcPr>
          <w:p w14:paraId="25014D3B"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DFC88DB"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1C1B0AC9"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54797099"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51E18488"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13C19EA2" w14:textId="77777777" w:rsidTr="00C868A0">
        <w:tc>
          <w:tcPr>
            <w:tcW w:w="8568" w:type="dxa"/>
          </w:tcPr>
          <w:p w14:paraId="0A01044B" w14:textId="6E692567" w:rsidR="000615E3" w:rsidRPr="00C92530" w:rsidRDefault="000615E3" w:rsidP="000615E3">
            <w:pPr>
              <w:pStyle w:val="BodyText"/>
              <w:numPr>
                <w:ilvl w:val="0"/>
                <w:numId w:val="21"/>
              </w:numPr>
              <w:tabs>
                <w:tab w:val="left" w:pos="342"/>
              </w:tabs>
              <w:spacing w:line="275" w:lineRule="auto"/>
              <w:ind w:left="343" w:right="172"/>
              <w:rPr>
                <w:rFonts w:asciiTheme="minorHAnsi" w:hAnsiTheme="minorHAnsi"/>
              </w:rPr>
            </w:pPr>
            <w:r w:rsidRPr="00C92530">
              <w:rPr>
                <w:rFonts w:asciiTheme="minorHAnsi" w:hAnsiTheme="minorHAnsi"/>
              </w:rPr>
              <w:lastRenderedPageBreak/>
              <w:t>School leaders have identified specific short-term benchmarks regarding the implementation of all new initiatives.  When benchmarks are not reached, the modifications to the school’s approach are made.</w:t>
            </w:r>
          </w:p>
        </w:tc>
        <w:tc>
          <w:tcPr>
            <w:tcW w:w="517" w:type="dxa"/>
          </w:tcPr>
          <w:p w14:paraId="640E6A0A"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1806F5B3"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5E0C955D"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23CAF99D"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3CD6B3EF"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43122DD7" w14:textId="77777777" w:rsidTr="00C868A0">
        <w:tc>
          <w:tcPr>
            <w:tcW w:w="8568" w:type="dxa"/>
          </w:tcPr>
          <w:p w14:paraId="4FFF8D08" w14:textId="5DB1F5CA" w:rsidR="000615E3" w:rsidRPr="00C92530" w:rsidRDefault="000615E3" w:rsidP="000615E3">
            <w:pPr>
              <w:pStyle w:val="BodyText"/>
              <w:numPr>
                <w:ilvl w:val="0"/>
                <w:numId w:val="21"/>
              </w:numPr>
              <w:tabs>
                <w:tab w:val="left" w:pos="342"/>
              </w:tabs>
              <w:spacing w:line="275" w:lineRule="auto"/>
              <w:ind w:left="343" w:right="172"/>
              <w:rPr>
                <w:rFonts w:asciiTheme="minorHAnsi" w:hAnsiTheme="minorHAnsi"/>
              </w:rPr>
            </w:pPr>
            <w:r w:rsidRPr="00C92530">
              <w:rPr>
                <w:rFonts w:asciiTheme="minorHAnsi" w:hAnsiTheme="minorHAnsi"/>
              </w:rPr>
              <w:t>The school’s Leadership Team routinely looks at current school performance data and aggregated observation data to make decisions about school improvement and professional development.</w:t>
            </w:r>
          </w:p>
        </w:tc>
        <w:tc>
          <w:tcPr>
            <w:tcW w:w="517" w:type="dxa"/>
          </w:tcPr>
          <w:p w14:paraId="19D24500"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2ADC35A"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4F2C2FEE"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6D37AE4D"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0C26AEF2" w14:textId="77777777" w:rsidR="000615E3" w:rsidRPr="00E17CE4" w:rsidRDefault="000615E3" w:rsidP="000615E3">
            <w:pPr>
              <w:pStyle w:val="BodyText"/>
              <w:tabs>
                <w:tab w:val="left" w:pos="506"/>
              </w:tabs>
              <w:ind w:left="0"/>
              <w:rPr>
                <w:rFonts w:asciiTheme="minorHAnsi" w:hAnsiTheme="minorHAnsi"/>
              </w:rPr>
            </w:pPr>
          </w:p>
        </w:tc>
      </w:tr>
      <w:tr w:rsidR="008A01ED" w:rsidRPr="00C67B75" w14:paraId="5419A3F5" w14:textId="77777777" w:rsidTr="00C868A0">
        <w:tc>
          <w:tcPr>
            <w:tcW w:w="11155" w:type="dxa"/>
            <w:gridSpan w:val="6"/>
          </w:tcPr>
          <w:p w14:paraId="20D2DA9E" w14:textId="4B1DABAC" w:rsidR="008A01ED" w:rsidRPr="00C92530" w:rsidRDefault="000615E3" w:rsidP="008A01ED">
            <w:pPr>
              <w:pStyle w:val="BodyText"/>
              <w:tabs>
                <w:tab w:val="left" w:pos="506"/>
              </w:tabs>
              <w:ind w:left="0"/>
              <w:jc w:val="center"/>
              <w:rPr>
                <w:rFonts w:asciiTheme="minorHAnsi" w:hAnsiTheme="minorHAnsi"/>
                <w:b/>
              </w:rPr>
            </w:pPr>
            <w:r w:rsidRPr="00C92530">
              <w:rPr>
                <w:rFonts w:asciiTheme="minorHAnsi" w:hAnsiTheme="minorHAnsi"/>
                <w:b/>
              </w:rPr>
              <w:t>Instructional Leadership</w:t>
            </w:r>
          </w:p>
        </w:tc>
      </w:tr>
      <w:tr w:rsidR="000615E3" w:rsidRPr="00C67B75" w14:paraId="4685EDB6" w14:textId="77777777" w:rsidTr="00C868A0">
        <w:tc>
          <w:tcPr>
            <w:tcW w:w="8568" w:type="dxa"/>
          </w:tcPr>
          <w:p w14:paraId="76B3CF8F" w14:textId="03224CFA" w:rsidR="000615E3" w:rsidRPr="00C92530" w:rsidRDefault="000615E3" w:rsidP="000615E3">
            <w:pPr>
              <w:pStyle w:val="BodyText"/>
              <w:numPr>
                <w:ilvl w:val="0"/>
                <w:numId w:val="22"/>
              </w:numPr>
              <w:tabs>
                <w:tab w:val="left" w:pos="342"/>
              </w:tabs>
              <w:spacing w:line="275" w:lineRule="auto"/>
              <w:ind w:right="172"/>
              <w:rPr>
                <w:rFonts w:asciiTheme="minorHAnsi" w:hAnsiTheme="minorHAnsi"/>
              </w:rPr>
            </w:pPr>
            <w:r w:rsidRPr="00C92530">
              <w:rPr>
                <w:rFonts w:asciiTheme="minorHAnsi" w:hAnsiTheme="minorHAnsi"/>
              </w:rPr>
              <w:t xml:space="preserve">School leaders have established expectations for the planning and delivery of instruction, such as common elements of lesson plans, collaborative planning norms, and prioritized instructional strategies. </w:t>
            </w:r>
          </w:p>
        </w:tc>
        <w:tc>
          <w:tcPr>
            <w:tcW w:w="517" w:type="dxa"/>
          </w:tcPr>
          <w:p w14:paraId="6B2E8DD1"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74038847"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469007A6"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1E824EE3"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08191D4E"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35DB9BB9" w14:textId="77777777" w:rsidTr="00C868A0">
        <w:tc>
          <w:tcPr>
            <w:tcW w:w="8568" w:type="dxa"/>
          </w:tcPr>
          <w:p w14:paraId="7012729B" w14:textId="3514A9A5" w:rsidR="000615E3" w:rsidRPr="00C92530" w:rsidRDefault="000615E3" w:rsidP="000615E3">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The principal reviews and provides feedback on the observations conducted by other administrators.</w:t>
            </w:r>
          </w:p>
        </w:tc>
        <w:tc>
          <w:tcPr>
            <w:tcW w:w="517" w:type="dxa"/>
          </w:tcPr>
          <w:p w14:paraId="0EC3877B"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7E312969"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3F0E9608"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2D9E9889"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384E7B43"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7A7FA516" w14:textId="77777777" w:rsidTr="00C868A0">
        <w:tc>
          <w:tcPr>
            <w:tcW w:w="8568" w:type="dxa"/>
          </w:tcPr>
          <w:p w14:paraId="6959737C" w14:textId="4A385C21" w:rsidR="000615E3" w:rsidRPr="00C92530" w:rsidRDefault="000615E3" w:rsidP="000615E3">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School leaders are aware of the key takeaways staff are expected to learn at professional development conducted by others, and school leaders find ways to support staff in the implementation of new practices.</w:t>
            </w:r>
          </w:p>
        </w:tc>
        <w:tc>
          <w:tcPr>
            <w:tcW w:w="517" w:type="dxa"/>
          </w:tcPr>
          <w:p w14:paraId="27B0592E"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359FA3A"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1DE1459C"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66383089"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14AAE0D2"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75AE1E5F" w14:textId="77777777" w:rsidTr="00C868A0">
        <w:tc>
          <w:tcPr>
            <w:tcW w:w="8568" w:type="dxa"/>
          </w:tcPr>
          <w:p w14:paraId="7BBEEDC4" w14:textId="4D837CE1" w:rsidR="000615E3" w:rsidRPr="00C92530" w:rsidRDefault="000615E3" w:rsidP="000615E3">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handle desk-related responsibilities outside of instructional hours to maximize their ability to visit classrooms and interact with staff and students. </w:t>
            </w:r>
          </w:p>
        </w:tc>
        <w:tc>
          <w:tcPr>
            <w:tcW w:w="517" w:type="dxa"/>
          </w:tcPr>
          <w:p w14:paraId="66B48571"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36702907"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07E2B761"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1FA1C2CE"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1BBB2604" w14:textId="77777777" w:rsidR="000615E3" w:rsidRPr="00E17CE4" w:rsidRDefault="000615E3" w:rsidP="000615E3">
            <w:pPr>
              <w:pStyle w:val="BodyText"/>
              <w:tabs>
                <w:tab w:val="left" w:pos="506"/>
              </w:tabs>
              <w:ind w:left="0"/>
              <w:rPr>
                <w:rFonts w:asciiTheme="minorHAnsi" w:hAnsiTheme="minorHAnsi"/>
              </w:rPr>
            </w:pPr>
          </w:p>
        </w:tc>
      </w:tr>
      <w:tr w:rsidR="000615E3" w:rsidRPr="00C67B75" w14:paraId="28B4EECA" w14:textId="77777777" w:rsidTr="00C868A0">
        <w:tc>
          <w:tcPr>
            <w:tcW w:w="8568" w:type="dxa"/>
          </w:tcPr>
          <w:p w14:paraId="4D58E764" w14:textId="46EEB59E" w:rsidR="000615E3" w:rsidRPr="00C92530" w:rsidRDefault="000615E3" w:rsidP="000615E3">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 xml:space="preserve">Feedback from school leaders is consistent.  Feedback is actionable and, when applicable, identifies specific expectations to be implemented by a specified time. </w:t>
            </w:r>
          </w:p>
        </w:tc>
        <w:tc>
          <w:tcPr>
            <w:tcW w:w="517" w:type="dxa"/>
          </w:tcPr>
          <w:p w14:paraId="66B1CECD" w14:textId="77777777" w:rsidR="000615E3" w:rsidRPr="00E17CE4" w:rsidRDefault="000615E3" w:rsidP="000615E3">
            <w:pPr>
              <w:pStyle w:val="BodyText"/>
              <w:tabs>
                <w:tab w:val="left" w:pos="506"/>
              </w:tabs>
              <w:ind w:left="0"/>
              <w:rPr>
                <w:rFonts w:asciiTheme="minorHAnsi" w:hAnsiTheme="minorHAnsi"/>
              </w:rPr>
            </w:pPr>
          </w:p>
        </w:tc>
        <w:tc>
          <w:tcPr>
            <w:tcW w:w="563" w:type="dxa"/>
          </w:tcPr>
          <w:p w14:paraId="4E5788C1" w14:textId="77777777" w:rsidR="000615E3" w:rsidRPr="00E17CE4" w:rsidRDefault="000615E3" w:rsidP="000615E3">
            <w:pPr>
              <w:pStyle w:val="BodyText"/>
              <w:tabs>
                <w:tab w:val="left" w:pos="506"/>
              </w:tabs>
              <w:ind w:left="0"/>
              <w:rPr>
                <w:rFonts w:asciiTheme="minorHAnsi" w:hAnsiTheme="minorHAnsi"/>
              </w:rPr>
            </w:pPr>
          </w:p>
        </w:tc>
        <w:tc>
          <w:tcPr>
            <w:tcW w:w="517" w:type="dxa"/>
          </w:tcPr>
          <w:p w14:paraId="0F263EBD" w14:textId="77777777" w:rsidR="000615E3" w:rsidRPr="00E17CE4" w:rsidRDefault="000615E3" w:rsidP="000615E3">
            <w:pPr>
              <w:pStyle w:val="BodyText"/>
              <w:tabs>
                <w:tab w:val="left" w:pos="506"/>
              </w:tabs>
              <w:ind w:left="0"/>
              <w:rPr>
                <w:rFonts w:asciiTheme="minorHAnsi" w:hAnsiTheme="minorHAnsi"/>
              </w:rPr>
            </w:pPr>
          </w:p>
        </w:tc>
        <w:tc>
          <w:tcPr>
            <w:tcW w:w="540" w:type="dxa"/>
          </w:tcPr>
          <w:p w14:paraId="49419E58" w14:textId="77777777" w:rsidR="000615E3" w:rsidRPr="00E17CE4" w:rsidRDefault="000615E3" w:rsidP="000615E3">
            <w:pPr>
              <w:pStyle w:val="BodyText"/>
              <w:tabs>
                <w:tab w:val="left" w:pos="506"/>
              </w:tabs>
              <w:ind w:left="0"/>
              <w:rPr>
                <w:rFonts w:asciiTheme="minorHAnsi" w:hAnsiTheme="minorHAnsi"/>
              </w:rPr>
            </w:pPr>
          </w:p>
        </w:tc>
        <w:tc>
          <w:tcPr>
            <w:tcW w:w="450" w:type="dxa"/>
          </w:tcPr>
          <w:p w14:paraId="75646CF5" w14:textId="77777777" w:rsidR="000615E3" w:rsidRPr="00E17CE4" w:rsidRDefault="000615E3" w:rsidP="000615E3">
            <w:pPr>
              <w:pStyle w:val="BodyText"/>
              <w:tabs>
                <w:tab w:val="left" w:pos="506"/>
              </w:tabs>
              <w:ind w:left="0"/>
              <w:rPr>
                <w:rFonts w:asciiTheme="minorHAnsi" w:hAnsiTheme="minorHAnsi"/>
              </w:rPr>
            </w:pPr>
          </w:p>
        </w:tc>
      </w:tr>
      <w:tr w:rsidR="00211A12" w:rsidRPr="00C67B75" w14:paraId="3D7CA4D7" w14:textId="77777777" w:rsidTr="00C868A0">
        <w:tc>
          <w:tcPr>
            <w:tcW w:w="8568" w:type="dxa"/>
          </w:tcPr>
          <w:p w14:paraId="5604F17F" w14:textId="0A713BED" w:rsidR="00211A12" w:rsidRPr="00C92530" w:rsidRDefault="00211A12" w:rsidP="00211A12">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monitor and analyze assessment and class visitation data to identify grade-level, department, and classroom trends and areas of concern regarding planning and delivery of instruction.  School leaders address any concerns that are identified. </w:t>
            </w:r>
          </w:p>
        </w:tc>
        <w:tc>
          <w:tcPr>
            <w:tcW w:w="517" w:type="dxa"/>
          </w:tcPr>
          <w:p w14:paraId="16B1690F" w14:textId="77777777" w:rsidR="00211A12" w:rsidRPr="00E17CE4" w:rsidRDefault="00211A12" w:rsidP="00211A12">
            <w:pPr>
              <w:pStyle w:val="BodyText"/>
              <w:tabs>
                <w:tab w:val="left" w:pos="506"/>
              </w:tabs>
              <w:ind w:left="0"/>
              <w:rPr>
                <w:rFonts w:asciiTheme="minorHAnsi" w:hAnsiTheme="minorHAnsi"/>
              </w:rPr>
            </w:pPr>
          </w:p>
        </w:tc>
        <w:tc>
          <w:tcPr>
            <w:tcW w:w="563" w:type="dxa"/>
          </w:tcPr>
          <w:p w14:paraId="2F1828B6" w14:textId="77777777" w:rsidR="00211A12" w:rsidRPr="00E17CE4" w:rsidRDefault="00211A12" w:rsidP="00211A12">
            <w:pPr>
              <w:pStyle w:val="BodyText"/>
              <w:tabs>
                <w:tab w:val="left" w:pos="506"/>
              </w:tabs>
              <w:ind w:left="0"/>
              <w:rPr>
                <w:rFonts w:asciiTheme="minorHAnsi" w:hAnsiTheme="minorHAnsi"/>
              </w:rPr>
            </w:pPr>
          </w:p>
        </w:tc>
        <w:tc>
          <w:tcPr>
            <w:tcW w:w="517" w:type="dxa"/>
          </w:tcPr>
          <w:p w14:paraId="4CDE93CD" w14:textId="77777777" w:rsidR="00211A12" w:rsidRPr="00E17CE4" w:rsidRDefault="00211A12" w:rsidP="00211A12">
            <w:pPr>
              <w:pStyle w:val="BodyText"/>
              <w:tabs>
                <w:tab w:val="left" w:pos="506"/>
              </w:tabs>
              <w:ind w:left="0"/>
              <w:rPr>
                <w:rFonts w:asciiTheme="minorHAnsi" w:hAnsiTheme="minorHAnsi"/>
              </w:rPr>
            </w:pPr>
          </w:p>
        </w:tc>
        <w:tc>
          <w:tcPr>
            <w:tcW w:w="540" w:type="dxa"/>
          </w:tcPr>
          <w:p w14:paraId="11D8F678" w14:textId="77777777" w:rsidR="00211A12" w:rsidRPr="00E17CE4" w:rsidRDefault="00211A12" w:rsidP="00211A12">
            <w:pPr>
              <w:pStyle w:val="BodyText"/>
              <w:tabs>
                <w:tab w:val="left" w:pos="506"/>
              </w:tabs>
              <w:ind w:left="0"/>
              <w:rPr>
                <w:rFonts w:asciiTheme="minorHAnsi" w:hAnsiTheme="minorHAnsi"/>
              </w:rPr>
            </w:pPr>
          </w:p>
        </w:tc>
        <w:tc>
          <w:tcPr>
            <w:tcW w:w="450" w:type="dxa"/>
          </w:tcPr>
          <w:p w14:paraId="4B7408A6" w14:textId="77777777" w:rsidR="00211A12" w:rsidRPr="00E17CE4" w:rsidRDefault="00211A12" w:rsidP="00211A12">
            <w:pPr>
              <w:pStyle w:val="BodyText"/>
              <w:tabs>
                <w:tab w:val="left" w:pos="506"/>
              </w:tabs>
              <w:ind w:left="0"/>
              <w:rPr>
                <w:rFonts w:asciiTheme="minorHAnsi" w:hAnsiTheme="minorHAnsi"/>
              </w:rPr>
            </w:pPr>
          </w:p>
        </w:tc>
      </w:tr>
      <w:tr w:rsidR="00211A12" w:rsidRPr="00C67B75" w14:paraId="1318492D" w14:textId="77777777" w:rsidTr="00C868A0">
        <w:tc>
          <w:tcPr>
            <w:tcW w:w="8568" w:type="dxa"/>
          </w:tcPr>
          <w:p w14:paraId="6F880E0A" w14:textId="2BA5AA0B" w:rsidR="00211A12" w:rsidRPr="00C92530" w:rsidRDefault="00211A12" w:rsidP="00211A12">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School leaders regularly re-visit classrooms to ensure that teachers are incorporating feedback from previous class visits into their planning and delivery of instruction.</w:t>
            </w:r>
          </w:p>
        </w:tc>
        <w:tc>
          <w:tcPr>
            <w:tcW w:w="517" w:type="dxa"/>
          </w:tcPr>
          <w:p w14:paraId="518F8965" w14:textId="77777777" w:rsidR="00211A12" w:rsidRPr="00E17CE4" w:rsidRDefault="00211A12" w:rsidP="00211A12">
            <w:pPr>
              <w:pStyle w:val="BodyText"/>
              <w:tabs>
                <w:tab w:val="left" w:pos="506"/>
              </w:tabs>
              <w:ind w:left="0"/>
              <w:rPr>
                <w:rFonts w:asciiTheme="minorHAnsi" w:hAnsiTheme="minorHAnsi"/>
              </w:rPr>
            </w:pPr>
          </w:p>
        </w:tc>
        <w:tc>
          <w:tcPr>
            <w:tcW w:w="563" w:type="dxa"/>
          </w:tcPr>
          <w:p w14:paraId="0A96D9F6" w14:textId="77777777" w:rsidR="00211A12" w:rsidRPr="00E17CE4" w:rsidRDefault="00211A12" w:rsidP="00211A12">
            <w:pPr>
              <w:pStyle w:val="BodyText"/>
              <w:tabs>
                <w:tab w:val="left" w:pos="506"/>
              </w:tabs>
              <w:ind w:left="0"/>
              <w:rPr>
                <w:rFonts w:asciiTheme="minorHAnsi" w:hAnsiTheme="minorHAnsi"/>
              </w:rPr>
            </w:pPr>
          </w:p>
        </w:tc>
        <w:tc>
          <w:tcPr>
            <w:tcW w:w="517" w:type="dxa"/>
          </w:tcPr>
          <w:p w14:paraId="583465EB" w14:textId="77777777" w:rsidR="00211A12" w:rsidRPr="00E17CE4" w:rsidRDefault="00211A12" w:rsidP="00211A12">
            <w:pPr>
              <w:pStyle w:val="BodyText"/>
              <w:tabs>
                <w:tab w:val="left" w:pos="506"/>
              </w:tabs>
              <w:ind w:left="0"/>
              <w:rPr>
                <w:rFonts w:asciiTheme="minorHAnsi" w:hAnsiTheme="minorHAnsi"/>
              </w:rPr>
            </w:pPr>
          </w:p>
        </w:tc>
        <w:tc>
          <w:tcPr>
            <w:tcW w:w="540" w:type="dxa"/>
          </w:tcPr>
          <w:p w14:paraId="6D36C102" w14:textId="77777777" w:rsidR="00211A12" w:rsidRPr="00E17CE4" w:rsidRDefault="00211A12" w:rsidP="00211A12">
            <w:pPr>
              <w:pStyle w:val="BodyText"/>
              <w:tabs>
                <w:tab w:val="left" w:pos="506"/>
              </w:tabs>
              <w:ind w:left="0"/>
              <w:rPr>
                <w:rFonts w:asciiTheme="minorHAnsi" w:hAnsiTheme="minorHAnsi"/>
              </w:rPr>
            </w:pPr>
          </w:p>
        </w:tc>
        <w:tc>
          <w:tcPr>
            <w:tcW w:w="450" w:type="dxa"/>
          </w:tcPr>
          <w:p w14:paraId="6897655B" w14:textId="77777777" w:rsidR="00211A12" w:rsidRPr="00E17CE4" w:rsidRDefault="00211A12" w:rsidP="00211A12">
            <w:pPr>
              <w:pStyle w:val="BodyText"/>
              <w:tabs>
                <w:tab w:val="left" w:pos="506"/>
              </w:tabs>
              <w:ind w:left="0"/>
              <w:rPr>
                <w:rFonts w:asciiTheme="minorHAnsi" w:hAnsiTheme="minorHAnsi"/>
              </w:rPr>
            </w:pPr>
          </w:p>
        </w:tc>
      </w:tr>
      <w:tr w:rsidR="00211A12" w:rsidRPr="00C67B75" w14:paraId="332C35F0" w14:textId="77777777" w:rsidTr="00C868A0">
        <w:tc>
          <w:tcPr>
            <w:tcW w:w="8568" w:type="dxa"/>
          </w:tcPr>
          <w:p w14:paraId="16F177B0" w14:textId="73B39ECF" w:rsidR="00211A12" w:rsidRPr="00C92530" w:rsidRDefault="00211A12" w:rsidP="000615E3">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The tool used to visit classrooms address quality and impact of what is observed, rather than just compliance and frequency of practices observed.</w:t>
            </w:r>
          </w:p>
        </w:tc>
        <w:tc>
          <w:tcPr>
            <w:tcW w:w="517" w:type="dxa"/>
          </w:tcPr>
          <w:p w14:paraId="488960FF" w14:textId="77777777" w:rsidR="00211A12" w:rsidRPr="00E17CE4" w:rsidRDefault="00211A12" w:rsidP="00C868A0">
            <w:pPr>
              <w:pStyle w:val="BodyText"/>
              <w:tabs>
                <w:tab w:val="left" w:pos="506"/>
              </w:tabs>
              <w:ind w:left="0"/>
              <w:rPr>
                <w:rFonts w:asciiTheme="minorHAnsi" w:hAnsiTheme="minorHAnsi"/>
              </w:rPr>
            </w:pPr>
          </w:p>
        </w:tc>
        <w:tc>
          <w:tcPr>
            <w:tcW w:w="563" w:type="dxa"/>
          </w:tcPr>
          <w:p w14:paraId="595AEA1B" w14:textId="77777777" w:rsidR="00211A12" w:rsidRPr="00E17CE4" w:rsidRDefault="00211A12" w:rsidP="00C868A0">
            <w:pPr>
              <w:pStyle w:val="BodyText"/>
              <w:tabs>
                <w:tab w:val="left" w:pos="506"/>
              </w:tabs>
              <w:ind w:left="0"/>
              <w:rPr>
                <w:rFonts w:asciiTheme="minorHAnsi" w:hAnsiTheme="minorHAnsi"/>
              </w:rPr>
            </w:pPr>
          </w:p>
        </w:tc>
        <w:tc>
          <w:tcPr>
            <w:tcW w:w="517" w:type="dxa"/>
          </w:tcPr>
          <w:p w14:paraId="0FD3F4FD" w14:textId="77777777" w:rsidR="00211A12" w:rsidRPr="00E17CE4" w:rsidRDefault="00211A12" w:rsidP="00C868A0">
            <w:pPr>
              <w:pStyle w:val="BodyText"/>
              <w:tabs>
                <w:tab w:val="left" w:pos="506"/>
              </w:tabs>
              <w:ind w:left="0"/>
              <w:rPr>
                <w:rFonts w:asciiTheme="minorHAnsi" w:hAnsiTheme="minorHAnsi"/>
              </w:rPr>
            </w:pPr>
          </w:p>
        </w:tc>
        <w:tc>
          <w:tcPr>
            <w:tcW w:w="540" w:type="dxa"/>
          </w:tcPr>
          <w:p w14:paraId="516A45F5" w14:textId="77777777" w:rsidR="00211A12" w:rsidRPr="00E17CE4" w:rsidRDefault="00211A12" w:rsidP="00C868A0">
            <w:pPr>
              <w:pStyle w:val="BodyText"/>
              <w:tabs>
                <w:tab w:val="left" w:pos="506"/>
              </w:tabs>
              <w:ind w:left="0"/>
              <w:rPr>
                <w:rFonts w:asciiTheme="minorHAnsi" w:hAnsiTheme="minorHAnsi"/>
              </w:rPr>
            </w:pPr>
          </w:p>
        </w:tc>
        <w:tc>
          <w:tcPr>
            <w:tcW w:w="450" w:type="dxa"/>
          </w:tcPr>
          <w:p w14:paraId="750A9CBF" w14:textId="77777777" w:rsidR="00211A12" w:rsidRPr="00E17CE4" w:rsidRDefault="00211A12" w:rsidP="00C868A0">
            <w:pPr>
              <w:pStyle w:val="BodyText"/>
              <w:tabs>
                <w:tab w:val="left" w:pos="506"/>
              </w:tabs>
              <w:ind w:left="0"/>
              <w:rPr>
                <w:rFonts w:asciiTheme="minorHAnsi" w:hAnsiTheme="minorHAnsi"/>
              </w:rPr>
            </w:pPr>
          </w:p>
        </w:tc>
      </w:tr>
      <w:tr w:rsidR="00211A12" w:rsidRPr="00C67B75" w14:paraId="5614C3C0" w14:textId="77777777" w:rsidTr="00C868A0">
        <w:tc>
          <w:tcPr>
            <w:tcW w:w="8568" w:type="dxa"/>
          </w:tcPr>
          <w:p w14:paraId="1C34B1BC" w14:textId="5A85FD60" w:rsidR="00211A12" w:rsidRPr="00C92530" w:rsidRDefault="00211A12" w:rsidP="000615E3">
            <w:pPr>
              <w:pStyle w:val="BodyText"/>
              <w:numPr>
                <w:ilvl w:val="0"/>
                <w:numId w:val="22"/>
              </w:numPr>
              <w:tabs>
                <w:tab w:val="left" w:pos="342"/>
              </w:tabs>
              <w:spacing w:line="275" w:lineRule="auto"/>
              <w:ind w:left="343" w:right="172"/>
              <w:rPr>
                <w:rFonts w:asciiTheme="minorHAnsi" w:hAnsiTheme="minorHAnsi"/>
              </w:rPr>
            </w:pPr>
            <w:r w:rsidRPr="00C92530">
              <w:rPr>
                <w:rFonts w:asciiTheme="minorHAnsi" w:hAnsiTheme="minorHAnsi"/>
              </w:rPr>
              <w:t>The feedback provided connects to identified instructional priorities</w:t>
            </w:r>
            <w:r w:rsidR="002C4EFB" w:rsidRPr="00C92530">
              <w:rPr>
                <w:rFonts w:asciiTheme="minorHAnsi" w:hAnsiTheme="minorHAnsi"/>
              </w:rPr>
              <w:t>.</w:t>
            </w:r>
          </w:p>
        </w:tc>
        <w:tc>
          <w:tcPr>
            <w:tcW w:w="517" w:type="dxa"/>
          </w:tcPr>
          <w:p w14:paraId="2C9346D9" w14:textId="77777777" w:rsidR="00211A12" w:rsidRPr="00E17CE4" w:rsidRDefault="00211A12" w:rsidP="00C868A0">
            <w:pPr>
              <w:pStyle w:val="BodyText"/>
              <w:tabs>
                <w:tab w:val="left" w:pos="506"/>
              </w:tabs>
              <w:ind w:left="0"/>
              <w:rPr>
                <w:rFonts w:asciiTheme="minorHAnsi" w:hAnsiTheme="minorHAnsi"/>
              </w:rPr>
            </w:pPr>
          </w:p>
        </w:tc>
        <w:tc>
          <w:tcPr>
            <w:tcW w:w="563" w:type="dxa"/>
          </w:tcPr>
          <w:p w14:paraId="2911CC99" w14:textId="77777777" w:rsidR="00211A12" w:rsidRPr="00E17CE4" w:rsidRDefault="00211A12" w:rsidP="00C868A0">
            <w:pPr>
              <w:pStyle w:val="BodyText"/>
              <w:tabs>
                <w:tab w:val="left" w:pos="506"/>
              </w:tabs>
              <w:ind w:left="0"/>
              <w:rPr>
                <w:rFonts w:asciiTheme="minorHAnsi" w:hAnsiTheme="minorHAnsi"/>
              </w:rPr>
            </w:pPr>
          </w:p>
        </w:tc>
        <w:tc>
          <w:tcPr>
            <w:tcW w:w="517" w:type="dxa"/>
          </w:tcPr>
          <w:p w14:paraId="2AE2D44A" w14:textId="77777777" w:rsidR="00211A12" w:rsidRPr="00E17CE4" w:rsidRDefault="00211A12" w:rsidP="00C868A0">
            <w:pPr>
              <w:pStyle w:val="BodyText"/>
              <w:tabs>
                <w:tab w:val="left" w:pos="506"/>
              </w:tabs>
              <w:ind w:left="0"/>
              <w:rPr>
                <w:rFonts w:asciiTheme="minorHAnsi" w:hAnsiTheme="minorHAnsi"/>
              </w:rPr>
            </w:pPr>
          </w:p>
        </w:tc>
        <w:tc>
          <w:tcPr>
            <w:tcW w:w="540" w:type="dxa"/>
          </w:tcPr>
          <w:p w14:paraId="5AF6D207" w14:textId="77777777" w:rsidR="00211A12" w:rsidRPr="00E17CE4" w:rsidRDefault="00211A12" w:rsidP="00C868A0">
            <w:pPr>
              <w:pStyle w:val="BodyText"/>
              <w:tabs>
                <w:tab w:val="left" w:pos="506"/>
              </w:tabs>
              <w:ind w:left="0"/>
              <w:rPr>
                <w:rFonts w:asciiTheme="minorHAnsi" w:hAnsiTheme="minorHAnsi"/>
              </w:rPr>
            </w:pPr>
          </w:p>
        </w:tc>
        <w:tc>
          <w:tcPr>
            <w:tcW w:w="450" w:type="dxa"/>
          </w:tcPr>
          <w:p w14:paraId="49E44AC2" w14:textId="77777777" w:rsidR="00211A12" w:rsidRPr="00E17CE4" w:rsidRDefault="00211A12" w:rsidP="00C868A0">
            <w:pPr>
              <w:pStyle w:val="BodyText"/>
              <w:tabs>
                <w:tab w:val="left" w:pos="506"/>
              </w:tabs>
              <w:ind w:left="0"/>
              <w:rPr>
                <w:rFonts w:asciiTheme="minorHAnsi" w:hAnsiTheme="minorHAnsi"/>
              </w:rPr>
            </w:pPr>
          </w:p>
        </w:tc>
      </w:tr>
      <w:tr w:rsidR="002C4EFB" w:rsidRPr="00C67B75" w14:paraId="5C5BDD82" w14:textId="77777777" w:rsidTr="002C4EFB">
        <w:trPr>
          <w:trHeight w:val="379"/>
        </w:trPr>
        <w:tc>
          <w:tcPr>
            <w:tcW w:w="11155" w:type="dxa"/>
            <w:gridSpan w:val="6"/>
          </w:tcPr>
          <w:p w14:paraId="3AEE205A" w14:textId="5D7B255A" w:rsidR="002C4EFB" w:rsidRPr="00C92530" w:rsidRDefault="00316550" w:rsidP="00C92530">
            <w:pPr>
              <w:pStyle w:val="BodyText"/>
              <w:tabs>
                <w:tab w:val="left" w:pos="506"/>
              </w:tabs>
              <w:ind w:left="0"/>
              <w:jc w:val="center"/>
              <w:rPr>
                <w:rFonts w:asciiTheme="minorHAnsi" w:hAnsiTheme="minorHAnsi"/>
                <w:b/>
              </w:rPr>
            </w:pPr>
            <w:r w:rsidRPr="00C92530">
              <w:rPr>
                <w:rFonts w:asciiTheme="minorHAnsi" w:hAnsiTheme="minorHAnsi"/>
                <w:b/>
              </w:rPr>
              <w:t>Managing Resources</w:t>
            </w:r>
          </w:p>
        </w:tc>
      </w:tr>
      <w:tr w:rsidR="00316550" w:rsidRPr="00C67B75" w14:paraId="330CAB13" w14:textId="77777777" w:rsidTr="00C868A0">
        <w:tc>
          <w:tcPr>
            <w:tcW w:w="8568" w:type="dxa"/>
          </w:tcPr>
          <w:p w14:paraId="1CDAA8AB" w14:textId="43852B27" w:rsidR="00316550" w:rsidRPr="00C92530" w:rsidRDefault="00316550" w:rsidP="00316550">
            <w:pPr>
              <w:pStyle w:val="BodyText"/>
              <w:numPr>
                <w:ilvl w:val="0"/>
                <w:numId w:val="23"/>
              </w:numPr>
              <w:tabs>
                <w:tab w:val="left" w:pos="342"/>
              </w:tabs>
              <w:spacing w:line="275" w:lineRule="auto"/>
              <w:ind w:right="172"/>
              <w:rPr>
                <w:rFonts w:asciiTheme="minorHAnsi" w:hAnsiTheme="minorHAnsi"/>
              </w:rPr>
            </w:pPr>
            <w:r w:rsidRPr="00C92530">
              <w:rPr>
                <w:rFonts w:asciiTheme="minorHAnsi" w:hAnsiTheme="minorHAnsi"/>
              </w:rPr>
              <w:t>The principal is mindful of the amount of work assigned to other administrators and to staff and considers the work demands on others when identifying new initiatives and assignments.</w:t>
            </w:r>
          </w:p>
        </w:tc>
        <w:tc>
          <w:tcPr>
            <w:tcW w:w="517" w:type="dxa"/>
          </w:tcPr>
          <w:p w14:paraId="0B857B4C"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1AD7B78D"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60A964C0"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5D8B135B"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3B7282B2"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6B62AB86" w14:textId="77777777" w:rsidTr="00C868A0">
        <w:tc>
          <w:tcPr>
            <w:tcW w:w="8568" w:type="dxa"/>
          </w:tcPr>
          <w:p w14:paraId="291BE955" w14:textId="1C5E5456"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Schools leaders regularly acknowledge the contributions of staff.</w:t>
            </w:r>
          </w:p>
        </w:tc>
        <w:tc>
          <w:tcPr>
            <w:tcW w:w="517" w:type="dxa"/>
          </w:tcPr>
          <w:p w14:paraId="2ED33114"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770EA5E0"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07FE8BDF"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4B48A97A"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3D9A8164"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20955817" w14:textId="77777777" w:rsidTr="00C868A0">
        <w:tc>
          <w:tcPr>
            <w:tcW w:w="8568" w:type="dxa"/>
          </w:tcPr>
          <w:p w14:paraId="35F46DDA" w14:textId="4D35C570"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involve teacher leaders in the hiring and induction process of new staff. </w:t>
            </w:r>
          </w:p>
        </w:tc>
        <w:tc>
          <w:tcPr>
            <w:tcW w:w="517" w:type="dxa"/>
          </w:tcPr>
          <w:p w14:paraId="7D271CD5"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608A2165"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2E301003"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04E30149"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13B4F7DB"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4F9AF34E" w14:textId="77777777" w:rsidTr="00C868A0">
        <w:tc>
          <w:tcPr>
            <w:tcW w:w="8568" w:type="dxa"/>
          </w:tcPr>
          <w:p w14:paraId="4A084314" w14:textId="0017D069"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w:t>
            </w:r>
            <w:r w:rsidR="008C7553" w:rsidRPr="00C92530">
              <w:rPr>
                <w:rFonts w:asciiTheme="minorHAnsi" w:hAnsiTheme="minorHAnsi"/>
              </w:rPr>
              <w:t>intentionally minimize interruptions to instruction (e.g. PA announcements, phone calls to classrooms, requests during teaching time).</w:t>
            </w:r>
          </w:p>
        </w:tc>
        <w:tc>
          <w:tcPr>
            <w:tcW w:w="517" w:type="dxa"/>
          </w:tcPr>
          <w:p w14:paraId="3A022876"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7FD71AAB"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7A271039"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47A64F85"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5245820C"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38E266EF" w14:textId="77777777" w:rsidTr="00C868A0">
        <w:tc>
          <w:tcPr>
            <w:tcW w:w="8568" w:type="dxa"/>
          </w:tcPr>
          <w:p w14:paraId="233A707F" w14:textId="7709D066"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 xml:space="preserve">The school priorities and goals drive school leaders’ decisions around how to spend time (e.g., faculty meetings) and discretionary funding (e.g., field trips, materials). </w:t>
            </w:r>
          </w:p>
        </w:tc>
        <w:tc>
          <w:tcPr>
            <w:tcW w:w="517" w:type="dxa"/>
          </w:tcPr>
          <w:p w14:paraId="13FA725C"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0A01EC12"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06CA2E4F"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155F2FEB"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7FBE0C14"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3B5EB998" w14:textId="77777777" w:rsidTr="00C868A0">
        <w:tc>
          <w:tcPr>
            <w:tcW w:w="8568" w:type="dxa"/>
          </w:tcPr>
          <w:p w14:paraId="73B00FCB" w14:textId="11170E49"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lastRenderedPageBreak/>
              <w:t>The principal has an expectation that all scheduled meetings have an agenda</w:t>
            </w:r>
            <w:r w:rsidR="008C7553" w:rsidRPr="00C92530">
              <w:rPr>
                <w:rFonts w:asciiTheme="minorHAnsi" w:hAnsiTheme="minorHAnsi"/>
              </w:rPr>
              <w:t>.</w:t>
            </w:r>
          </w:p>
        </w:tc>
        <w:tc>
          <w:tcPr>
            <w:tcW w:w="517" w:type="dxa"/>
          </w:tcPr>
          <w:p w14:paraId="445AC852"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69C3C914"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1705F58F"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5AAA3B00"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4FA656DA"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7537914E" w14:textId="77777777" w:rsidTr="00C868A0">
        <w:tc>
          <w:tcPr>
            <w:tcW w:w="8568" w:type="dxa"/>
          </w:tcPr>
          <w:p w14:paraId="7AAED7D4" w14:textId="62B00CC9"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 xml:space="preserve">The principal identifies performance goals and expectations for any administrative and non-instructional staff </w:t>
            </w:r>
            <w:r w:rsidR="000B155E" w:rsidRPr="00C92530">
              <w:rPr>
                <w:rFonts w:asciiTheme="minorHAnsi" w:hAnsiTheme="minorHAnsi"/>
              </w:rPr>
              <w:t xml:space="preserve">(e.g. counselors, instructional coaches) </w:t>
            </w:r>
            <w:r w:rsidRPr="00C92530">
              <w:rPr>
                <w:rFonts w:asciiTheme="minorHAnsi" w:hAnsiTheme="minorHAnsi"/>
              </w:rPr>
              <w:t>that report directly to the principal.</w:t>
            </w:r>
          </w:p>
        </w:tc>
        <w:tc>
          <w:tcPr>
            <w:tcW w:w="517" w:type="dxa"/>
          </w:tcPr>
          <w:p w14:paraId="209AEA8F"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7225443E"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1AB7E5A1"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1BF10292"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07FC4D8B"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5459EDE1" w14:textId="77777777" w:rsidTr="00C868A0">
        <w:tc>
          <w:tcPr>
            <w:tcW w:w="8568" w:type="dxa"/>
          </w:tcPr>
          <w:p w14:paraId="67C4B16F" w14:textId="13EAB728"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School leaders provide new staff with mentoring and coaching to foster professional growth.</w:t>
            </w:r>
          </w:p>
        </w:tc>
        <w:tc>
          <w:tcPr>
            <w:tcW w:w="517" w:type="dxa"/>
          </w:tcPr>
          <w:p w14:paraId="7FD7EBED"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1982E5ED"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4DBB6E44"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2A82173F"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5BC29EFB"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72C8872B" w14:textId="77777777" w:rsidTr="00C868A0">
        <w:tc>
          <w:tcPr>
            <w:tcW w:w="8568" w:type="dxa"/>
          </w:tcPr>
          <w:p w14:paraId="6B211C3A" w14:textId="13208EC3"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The principal arranges for teacher candidates to conduct a demonstration lesson with students as part of the hiring process.</w:t>
            </w:r>
          </w:p>
        </w:tc>
        <w:tc>
          <w:tcPr>
            <w:tcW w:w="517" w:type="dxa"/>
          </w:tcPr>
          <w:p w14:paraId="7044D3D4"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1B7F6879"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01D7B890"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4BD00E2E"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07BCD874"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5F44AFAB" w14:textId="77777777" w:rsidTr="00C868A0">
        <w:tc>
          <w:tcPr>
            <w:tcW w:w="8568" w:type="dxa"/>
          </w:tcPr>
          <w:p w14:paraId="29F4F025" w14:textId="0E212152"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The principal provides feedback designed to improve performance of all administrative and non-instructional staff who report directly to the principal.</w:t>
            </w:r>
          </w:p>
        </w:tc>
        <w:tc>
          <w:tcPr>
            <w:tcW w:w="517" w:type="dxa"/>
          </w:tcPr>
          <w:p w14:paraId="34AD73A3"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7D3A16E4"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388D3180"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1BB0BAF8"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660169CC"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51A0DF86" w14:textId="77777777" w:rsidTr="00C868A0">
        <w:tc>
          <w:tcPr>
            <w:tcW w:w="8568" w:type="dxa"/>
          </w:tcPr>
          <w:p w14:paraId="6EE600CF" w14:textId="47D52F76"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establish a master schedule that includes regular co-planning time for general education and subgroup-specific educators and </w:t>
            </w:r>
            <w:proofErr w:type="gramStart"/>
            <w:r w:rsidRPr="00C92530">
              <w:rPr>
                <w:rFonts w:asciiTheme="minorHAnsi" w:hAnsiTheme="minorHAnsi"/>
              </w:rPr>
              <w:t>para-professionals</w:t>
            </w:r>
            <w:proofErr w:type="gramEnd"/>
            <w:r w:rsidRPr="00C92530">
              <w:rPr>
                <w:rFonts w:asciiTheme="minorHAnsi" w:hAnsiTheme="minorHAnsi"/>
              </w:rPr>
              <w:t xml:space="preserve"> (e.g., special education, English as a new language, speech). </w:t>
            </w:r>
          </w:p>
        </w:tc>
        <w:tc>
          <w:tcPr>
            <w:tcW w:w="517" w:type="dxa"/>
          </w:tcPr>
          <w:p w14:paraId="08B9FE5D"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625FDE52"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12E0D3E5"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562DC571"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34FC644E"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103C4C71" w14:textId="77777777" w:rsidTr="00C868A0">
        <w:tc>
          <w:tcPr>
            <w:tcW w:w="8568" w:type="dxa"/>
          </w:tcPr>
          <w:p w14:paraId="434C72B7" w14:textId="1FEA8568"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 xml:space="preserve">School leaders </w:t>
            </w:r>
            <w:r w:rsidR="008C7553" w:rsidRPr="00C92530">
              <w:rPr>
                <w:rFonts w:asciiTheme="minorHAnsi" w:hAnsiTheme="minorHAnsi"/>
              </w:rPr>
              <w:t>meet regularly with the after-school program</w:t>
            </w:r>
            <w:r w:rsidR="00C92530" w:rsidRPr="00C92530">
              <w:rPr>
                <w:rFonts w:asciiTheme="minorHAnsi" w:hAnsiTheme="minorHAnsi"/>
              </w:rPr>
              <w:t xml:space="preserve"> leaders</w:t>
            </w:r>
            <w:r w:rsidR="008C7553" w:rsidRPr="00C92530">
              <w:rPr>
                <w:rFonts w:asciiTheme="minorHAnsi" w:hAnsiTheme="minorHAnsi"/>
              </w:rPr>
              <w:t xml:space="preserve"> to ensure that the supports for children are aligned with the school’s goals.</w:t>
            </w:r>
          </w:p>
        </w:tc>
        <w:tc>
          <w:tcPr>
            <w:tcW w:w="517" w:type="dxa"/>
          </w:tcPr>
          <w:p w14:paraId="66D99F15"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45B8E935"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61D76467"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1F33AE91"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1CBCC0C7"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11B02119" w14:textId="77777777" w:rsidTr="00C868A0">
        <w:tc>
          <w:tcPr>
            <w:tcW w:w="8568" w:type="dxa"/>
          </w:tcPr>
          <w:p w14:paraId="588E8B6F" w14:textId="54D1174A"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The principal provides opportunities for teachers to share their strengths with other teachers.</w:t>
            </w:r>
          </w:p>
        </w:tc>
        <w:tc>
          <w:tcPr>
            <w:tcW w:w="517" w:type="dxa"/>
          </w:tcPr>
          <w:p w14:paraId="6F881024"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51E027B8"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1F609463"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57296BEF"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6B1EA516"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66CBF085" w14:textId="77777777" w:rsidTr="00C868A0">
        <w:tc>
          <w:tcPr>
            <w:tcW w:w="8568" w:type="dxa"/>
          </w:tcPr>
          <w:p w14:paraId="5A9DA28C" w14:textId="1F69BCD9" w:rsidR="00316550" w:rsidRPr="00C92530" w:rsidRDefault="00316550" w:rsidP="00316550">
            <w:pPr>
              <w:pStyle w:val="BodyText"/>
              <w:numPr>
                <w:ilvl w:val="0"/>
                <w:numId w:val="23"/>
              </w:numPr>
              <w:tabs>
                <w:tab w:val="left" w:pos="342"/>
              </w:tabs>
              <w:spacing w:line="275" w:lineRule="auto"/>
              <w:ind w:left="343" w:right="172"/>
              <w:rPr>
                <w:rFonts w:asciiTheme="minorHAnsi" w:hAnsiTheme="minorHAnsi"/>
              </w:rPr>
            </w:pPr>
            <w:r w:rsidRPr="00C92530">
              <w:rPr>
                <w:rFonts w:asciiTheme="minorHAnsi" w:hAnsiTheme="minorHAnsi"/>
              </w:rPr>
              <w:t>The principal conducts exit interviews with all staff who leave the school to understand their motivations for leaving.  Principals use this knowledge to enhance ongoing teacher retention efforts.</w:t>
            </w:r>
          </w:p>
        </w:tc>
        <w:tc>
          <w:tcPr>
            <w:tcW w:w="517" w:type="dxa"/>
          </w:tcPr>
          <w:p w14:paraId="6C71AA0D"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5F95A2B7"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0A903933"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59EF1086"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4359CAF5" w14:textId="77777777" w:rsidR="00316550" w:rsidRPr="00E17CE4" w:rsidRDefault="00316550" w:rsidP="00316550">
            <w:pPr>
              <w:pStyle w:val="BodyText"/>
              <w:tabs>
                <w:tab w:val="left" w:pos="506"/>
              </w:tabs>
              <w:ind w:left="0"/>
              <w:rPr>
                <w:rFonts w:asciiTheme="minorHAnsi" w:hAnsiTheme="minorHAnsi"/>
              </w:rPr>
            </w:pPr>
          </w:p>
        </w:tc>
      </w:tr>
      <w:tr w:rsidR="00316550" w:rsidRPr="00C67B75" w14:paraId="6E67F62A" w14:textId="77777777" w:rsidTr="00C868A0">
        <w:tc>
          <w:tcPr>
            <w:tcW w:w="8568" w:type="dxa"/>
          </w:tcPr>
          <w:p w14:paraId="25B5D0A9" w14:textId="7F66748D" w:rsidR="00316550" w:rsidRPr="00C92530" w:rsidRDefault="00316550" w:rsidP="00316550">
            <w:pPr>
              <w:pStyle w:val="ListParagraph"/>
              <w:widowControl/>
              <w:numPr>
                <w:ilvl w:val="0"/>
                <w:numId w:val="23"/>
              </w:numPr>
              <w:spacing w:after="120" w:line="276" w:lineRule="auto"/>
              <w:contextualSpacing/>
            </w:pPr>
            <w:r w:rsidRPr="00C92530">
              <w:t xml:space="preserve">The school schedule has been purposefully designed to maximize achievement based on data collected previously (e.g., moving core classes to after first period due to tardiness, re-scheduling core classes from after the lunch period due to behavior, moving back the student lunch time, having elementary students eat after recess). </w:t>
            </w:r>
          </w:p>
        </w:tc>
        <w:tc>
          <w:tcPr>
            <w:tcW w:w="517" w:type="dxa"/>
          </w:tcPr>
          <w:p w14:paraId="4B12AA47" w14:textId="77777777" w:rsidR="00316550" w:rsidRPr="00E17CE4" w:rsidRDefault="00316550" w:rsidP="00316550">
            <w:pPr>
              <w:pStyle w:val="BodyText"/>
              <w:tabs>
                <w:tab w:val="left" w:pos="506"/>
              </w:tabs>
              <w:ind w:left="0"/>
              <w:rPr>
                <w:rFonts w:asciiTheme="minorHAnsi" w:hAnsiTheme="minorHAnsi"/>
              </w:rPr>
            </w:pPr>
          </w:p>
        </w:tc>
        <w:tc>
          <w:tcPr>
            <w:tcW w:w="563" w:type="dxa"/>
          </w:tcPr>
          <w:p w14:paraId="261B3931" w14:textId="77777777" w:rsidR="00316550" w:rsidRPr="00E17CE4" w:rsidRDefault="00316550" w:rsidP="00316550">
            <w:pPr>
              <w:pStyle w:val="BodyText"/>
              <w:tabs>
                <w:tab w:val="left" w:pos="506"/>
              </w:tabs>
              <w:ind w:left="0"/>
              <w:rPr>
                <w:rFonts w:asciiTheme="minorHAnsi" w:hAnsiTheme="minorHAnsi"/>
              </w:rPr>
            </w:pPr>
          </w:p>
        </w:tc>
        <w:tc>
          <w:tcPr>
            <w:tcW w:w="517" w:type="dxa"/>
          </w:tcPr>
          <w:p w14:paraId="7D6DC6A4" w14:textId="77777777" w:rsidR="00316550" w:rsidRPr="00E17CE4" w:rsidRDefault="00316550" w:rsidP="00316550">
            <w:pPr>
              <w:pStyle w:val="BodyText"/>
              <w:tabs>
                <w:tab w:val="left" w:pos="506"/>
              </w:tabs>
              <w:ind w:left="0"/>
              <w:rPr>
                <w:rFonts w:asciiTheme="minorHAnsi" w:hAnsiTheme="minorHAnsi"/>
              </w:rPr>
            </w:pPr>
          </w:p>
        </w:tc>
        <w:tc>
          <w:tcPr>
            <w:tcW w:w="540" w:type="dxa"/>
          </w:tcPr>
          <w:p w14:paraId="776A8A78" w14:textId="77777777" w:rsidR="00316550" w:rsidRPr="00E17CE4" w:rsidRDefault="00316550" w:rsidP="00316550">
            <w:pPr>
              <w:pStyle w:val="BodyText"/>
              <w:tabs>
                <w:tab w:val="left" w:pos="506"/>
              </w:tabs>
              <w:ind w:left="0"/>
              <w:rPr>
                <w:rFonts w:asciiTheme="minorHAnsi" w:hAnsiTheme="minorHAnsi"/>
              </w:rPr>
            </w:pPr>
          </w:p>
        </w:tc>
        <w:tc>
          <w:tcPr>
            <w:tcW w:w="450" w:type="dxa"/>
          </w:tcPr>
          <w:p w14:paraId="4D4F1867" w14:textId="77777777" w:rsidR="00316550" w:rsidRPr="00E17CE4" w:rsidRDefault="00316550" w:rsidP="00316550">
            <w:pPr>
              <w:pStyle w:val="BodyText"/>
              <w:tabs>
                <w:tab w:val="left" w:pos="506"/>
              </w:tabs>
              <w:ind w:left="0"/>
              <w:rPr>
                <w:rFonts w:asciiTheme="minorHAnsi" w:hAnsiTheme="minorHAnsi"/>
              </w:rPr>
            </w:pPr>
          </w:p>
        </w:tc>
      </w:tr>
      <w:tr w:rsidR="008C7553" w:rsidRPr="00C67B75" w14:paraId="0AC542E7" w14:textId="77777777" w:rsidTr="00036637">
        <w:tc>
          <w:tcPr>
            <w:tcW w:w="11155" w:type="dxa"/>
            <w:gridSpan w:val="6"/>
          </w:tcPr>
          <w:p w14:paraId="1216ABB0" w14:textId="3225AEE1" w:rsidR="008C7553" w:rsidRPr="00C92530" w:rsidRDefault="00C66C21" w:rsidP="000B155E">
            <w:pPr>
              <w:pStyle w:val="BodyText"/>
              <w:tabs>
                <w:tab w:val="left" w:pos="1800"/>
              </w:tabs>
              <w:ind w:left="0"/>
              <w:jc w:val="center"/>
              <w:rPr>
                <w:rFonts w:asciiTheme="minorHAnsi" w:hAnsiTheme="minorHAnsi"/>
                <w:b/>
              </w:rPr>
            </w:pPr>
            <w:r w:rsidRPr="00C92530">
              <w:rPr>
                <w:rFonts w:asciiTheme="minorHAnsi" w:hAnsiTheme="minorHAnsi"/>
                <w:b/>
              </w:rPr>
              <w:t>Cultivating Partnerships</w:t>
            </w:r>
          </w:p>
        </w:tc>
      </w:tr>
      <w:tr w:rsidR="002C4EFB" w:rsidRPr="00C67B75" w14:paraId="099D9501" w14:textId="77777777" w:rsidTr="00C868A0">
        <w:tc>
          <w:tcPr>
            <w:tcW w:w="8568" w:type="dxa"/>
          </w:tcPr>
          <w:p w14:paraId="356B0B13" w14:textId="22712AF6" w:rsidR="002C4EFB" w:rsidRPr="00C92530" w:rsidRDefault="008C7553" w:rsidP="000B155E">
            <w:pPr>
              <w:pStyle w:val="BodyText"/>
              <w:numPr>
                <w:ilvl w:val="0"/>
                <w:numId w:val="25"/>
              </w:numPr>
              <w:tabs>
                <w:tab w:val="left" w:pos="342"/>
              </w:tabs>
              <w:spacing w:line="275" w:lineRule="auto"/>
              <w:ind w:right="172"/>
              <w:rPr>
                <w:rFonts w:asciiTheme="minorHAnsi" w:hAnsiTheme="minorHAnsi"/>
              </w:rPr>
            </w:pPr>
            <w:r w:rsidRPr="00C92530">
              <w:rPr>
                <w:rFonts w:asciiTheme="minorHAnsi" w:hAnsiTheme="minorHAnsi"/>
              </w:rPr>
              <w:t>The principal cultivates partnerships with families and the community to bring a variety of resources that enrich students’ learning to the school. ()</w:t>
            </w:r>
          </w:p>
        </w:tc>
        <w:tc>
          <w:tcPr>
            <w:tcW w:w="517" w:type="dxa"/>
          </w:tcPr>
          <w:p w14:paraId="6694B4D0" w14:textId="77777777" w:rsidR="002C4EFB" w:rsidRPr="00E17CE4" w:rsidRDefault="002C4EFB" w:rsidP="00C868A0">
            <w:pPr>
              <w:pStyle w:val="BodyText"/>
              <w:tabs>
                <w:tab w:val="left" w:pos="506"/>
              </w:tabs>
              <w:ind w:left="0"/>
              <w:rPr>
                <w:rFonts w:asciiTheme="minorHAnsi" w:hAnsiTheme="minorHAnsi"/>
              </w:rPr>
            </w:pPr>
          </w:p>
        </w:tc>
        <w:tc>
          <w:tcPr>
            <w:tcW w:w="563" w:type="dxa"/>
          </w:tcPr>
          <w:p w14:paraId="71E97264" w14:textId="77777777" w:rsidR="002C4EFB" w:rsidRPr="00E17CE4" w:rsidRDefault="002C4EFB" w:rsidP="00C868A0">
            <w:pPr>
              <w:pStyle w:val="BodyText"/>
              <w:tabs>
                <w:tab w:val="left" w:pos="506"/>
              </w:tabs>
              <w:ind w:left="0"/>
              <w:rPr>
                <w:rFonts w:asciiTheme="minorHAnsi" w:hAnsiTheme="minorHAnsi"/>
              </w:rPr>
            </w:pPr>
          </w:p>
        </w:tc>
        <w:tc>
          <w:tcPr>
            <w:tcW w:w="517" w:type="dxa"/>
          </w:tcPr>
          <w:p w14:paraId="23D65693" w14:textId="77777777" w:rsidR="002C4EFB" w:rsidRPr="00E17CE4" w:rsidRDefault="002C4EFB" w:rsidP="00C868A0">
            <w:pPr>
              <w:pStyle w:val="BodyText"/>
              <w:tabs>
                <w:tab w:val="left" w:pos="506"/>
              </w:tabs>
              <w:ind w:left="0"/>
              <w:rPr>
                <w:rFonts w:asciiTheme="minorHAnsi" w:hAnsiTheme="minorHAnsi"/>
              </w:rPr>
            </w:pPr>
          </w:p>
        </w:tc>
        <w:tc>
          <w:tcPr>
            <w:tcW w:w="540" w:type="dxa"/>
          </w:tcPr>
          <w:p w14:paraId="70C3FCC6" w14:textId="77777777" w:rsidR="002C4EFB" w:rsidRPr="00E17CE4" w:rsidRDefault="002C4EFB" w:rsidP="00C868A0">
            <w:pPr>
              <w:pStyle w:val="BodyText"/>
              <w:tabs>
                <w:tab w:val="left" w:pos="506"/>
              </w:tabs>
              <w:ind w:left="0"/>
              <w:rPr>
                <w:rFonts w:asciiTheme="minorHAnsi" w:hAnsiTheme="minorHAnsi"/>
              </w:rPr>
            </w:pPr>
          </w:p>
        </w:tc>
        <w:tc>
          <w:tcPr>
            <w:tcW w:w="450" w:type="dxa"/>
          </w:tcPr>
          <w:p w14:paraId="29C51AB0" w14:textId="77777777" w:rsidR="002C4EFB" w:rsidRPr="00E17CE4" w:rsidRDefault="002C4EFB" w:rsidP="00C868A0">
            <w:pPr>
              <w:pStyle w:val="BodyText"/>
              <w:tabs>
                <w:tab w:val="left" w:pos="506"/>
              </w:tabs>
              <w:ind w:left="0"/>
              <w:rPr>
                <w:rFonts w:asciiTheme="minorHAnsi" w:hAnsiTheme="minorHAnsi"/>
              </w:rPr>
            </w:pPr>
          </w:p>
        </w:tc>
      </w:tr>
      <w:tr w:rsidR="002C4EFB" w:rsidRPr="00C67B75" w14:paraId="69A4B757" w14:textId="77777777" w:rsidTr="00C868A0">
        <w:tc>
          <w:tcPr>
            <w:tcW w:w="8568" w:type="dxa"/>
          </w:tcPr>
          <w:p w14:paraId="72652C79" w14:textId="6A89EDD1" w:rsidR="002C4EFB" w:rsidRPr="00C92530" w:rsidRDefault="008C7553" w:rsidP="000B155E">
            <w:pPr>
              <w:pStyle w:val="BodyText"/>
              <w:numPr>
                <w:ilvl w:val="0"/>
                <w:numId w:val="25"/>
              </w:numPr>
              <w:tabs>
                <w:tab w:val="left" w:pos="342"/>
              </w:tabs>
              <w:spacing w:line="275" w:lineRule="auto"/>
              <w:ind w:left="343" w:right="172"/>
              <w:rPr>
                <w:rFonts w:asciiTheme="minorHAnsi" w:hAnsiTheme="minorHAnsi"/>
              </w:rPr>
            </w:pPr>
            <w:r w:rsidRPr="00C92530">
              <w:rPr>
                <w:rFonts w:asciiTheme="minorHAnsi" w:hAnsiTheme="minorHAnsi"/>
              </w:rPr>
              <w:t>The school intentionally integrates the resources of partner organizations and of families to expand the range of learning opportunities. ()</w:t>
            </w:r>
          </w:p>
        </w:tc>
        <w:tc>
          <w:tcPr>
            <w:tcW w:w="517" w:type="dxa"/>
          </w:tcPr>
          <w:p w14:paraId="2E6814F2" w14:textId="77777777" w:rsidR="002C4EFB" w:rsidRPr="00E17CE4" w:rsidRDefault="002C4EFB" w:rsidP="00C868A0">
            <w:pPr>
              <w:pStyle w:val="BodyText"/>
              <w:tabs>
                <w:tab w:val="left" w:pos="506"/>
              </w:tabs>
              <w:ind w:left="0"/>
              <w:rPr>
                <w:rFonts w:asciiTheme="minorHAnsi" w:hAnsiTheme="minorHAnsi"/>
              </w:rPr>
            </w:pPr>
          </w:p>
        </w:tc>
        <w:tc>
          <w:tcPr>
            <w:tcW w:w="563" w:type="dxa"/>
          </w:tcPr>
          <w:p w14:paraId="69F84C79" w14:textId="77777777" w:rsidR="002C4EFB" w:rsidRPr="00E17CE4" w:rsidRDefault="002C4EFB" w:rsidP="00C868A0">
            <w:pPr>
              <w:pStyle w:val="BodyText"/>
              <w:tabs>
                <w:tab w:val="left" w:pos="506"/>
              </w:tabs>
              <w:ind w:left="0"/>
              <w:rPr>
                <w:rFonts w:asciiTheme="minorHAnsi" w:hAnsiTheme="minorHAnsi"/>
              </w:rPr>
            </w:pPr>
          </w:p>
        </w:tc>
        <w:tc>
          <w:tcPr>
            <w:tcW w:w="517" w:type="dxa"/>
          </w:tcPr>
          <w:p w14:paraId="759A9F83" w14:textId="77777777" w:rsidR="002C4EFB" w:rsidRPr="00E17CE4" w:rsidRDefault="002C4EFB" w:rsidP="00C868A0">
            <w:pPr>
              <w:pStyle w:val="BodyText"/>
              <w:tabs>
                <w:tab w:val="left" w:pos="506"/>
              </w:tabs>
              <w:ind w:left="0"/>
              <w:rPr>
                <w:rFonts w:asciiTheme="minorHAnsi" w:hAnsiTheme="minorHAnsi"/>
              </w:rPr>
            </w:pPr>
          </w:p>
        </w:tc>
        <w:tc>
          <w:tcPr>
            <w:tcW w:w="540" w:type="dxa"/>
          </w:tcPr>
          <w:p w14:paraId="47E65176" w14:textId="77777777" w:rsidR="002C4EFB" w:rsidRPr="00E17CE4" w:rsidRDefault="002C4EFB" w:rsidP="00C868A0">
            <w:pPr>
              <w:pStyle w:val="BodyText"/>
              <w:tabs>
                <w:tab w:val="left" w:pos="506"/>
              </w:tabs>
              <w:ind w:left="0"/>
              <w:rPr>
                <w:rFonts w:asciiTheme="minorHAnsi" w:hAnsiTheme="minorHAnsi"/>
              </w:rPr>
            </w:pPr>
          </w:p>
        </w:tc>
        <w:tc>
          <w:tcPr>
            <w:tcW w:w="450" w:type="dxa"/>
          </w:tcPr>
          <w:p w14:paraId="69CFF2DB" w14:textId="77777777" w:rsidR="002C4EFB" w:rsidRPr="00E17CE4" w:rsidRDefault="002C4EFB" w:rsidP="00C868A0">
            <w:pPr>
              <w:pStyle w:val="BodyText"/>
              <w:tabs>
                <w:tab w:val="left" w:pos="506"/>
              </w:tabs>
              <w:ind w:left="0"/>
              <w:rPr>
                <w:rFonts w:asciiTheme="minorHAnsi" w:hAnsiTheme="minorHAnsi"/>
              </w:rPr>
            </w:pPr>
          </w:p>
        </w:tc>
      </w:tr>
      <w:tr w:rsidR="002C4EFB" w:rsidRPr="00C67B75" w14:paraId="4A9E3E38" w14:textId="77777777" w:rsidTr="00C868A0">
        <w:tc>
          <w:tcPr>
            <w:tcW w:w="8568" w:type="dxa"/>
          </w:tcPr>
          <w:p w14:paraId="378995AD" w14:textId="48754B95" w:rsidR="002C4EFB" w:rsidRPr="00C92530" w:rsidRDefault="00C66C21" w:rsidP="000B155E">
            <w:pPr>
              <w:pStyle w:val="BodyText"/>
              <w:numPr>
                <w:ilvl w:val="0"/>
                <w:numId w:val="25"/>
              </w:numPr>
              <w:tabs>
                <w:tab w:val="left" w:pos="342"/>
              </w:tabs>
              <w:spacing w:line="275" w:lineRule="auto"/>
              <w:ind w:left="343" w:right="172"/>
              <w:rPr>
                <w:rFonts w:asciiTheme="minorHAnsi" w:hAnsiTheme="minorHAnsi"/>
              </w:rPr>
            </w:pPr>
            <w:r w:rsidRPr="00C92530">
              <w:rPr>
                <w:rFonts w:asciiTheme="minorHAnsi" w:hAnsiTheme="minorHAnsi"/>
              </w:rPr>
              <w:t>Staff, students, families, and community members meet regularly to discuss school needs and share ideas and resources that may address these needs. ()</w:t>
            </w:r>
          </w:p>
        </w:tc>
        <w:tc>
          <w:tcPr>
            <w:tcW w:w="517" w:type="dxa"/>
          </w:tcPr>
          <w:p w14:paraId="343FF1E1" w14:textId="77777777" w:rsidR="002C4EFB" w:rsidRPr="00E17CE4" w:rsidRDefault="002C4EFB" w:rsidP="00C868A0">
            <w:pPr>
              <w:pStyle w:val="BodyText"/>
              <w:tabs>
                <w:tab w:val="left" w:pos="506"/>
              </w:tabs>
              <w:ind w:left="0"/>
              <w:rPr>
                <w:rFonts w:asciiTheme="minorHAnsi" w:hAnsiTheme="minorHAnsi"/>
              </w:rPr>
            </w:pPr>
          </w:p>
        </w:tc>
        <w:tc>
          <w:tcPr>
            <w:tcW w:w="563" w:type="dxa"/>
          </w:tcPr>
          <w:p w14:paraId="142F0B06" w14:textId="77777777" w:rsidR="002C4EFB" w:rsidRPr="00E17CE4" w:rsidRDefault="002C4EFB" w:rsidP="00C868A0">
            <w:pPr>
              <w:pStyle w:val="BodyText"/>
              <w:tabs>
                <w:tab w:val="left" w:pos="506"/>
              </w:tabs>
              <w:ind w:left="0"/>
              <w:rPr>
                <w:rFonts w:asciiTheme="minorHAnsi" w:hAnsiTheme="minorHAnsi"/>
              </w:rPr>
            </w:pPr>
          </w:p>
        </w:tc>
        <w:tc>
          <w:tcPr>
            <w:tcW w:w="517" w:type="dxa"/>
          </w:tcPr>
          <w:p w14:paraId="6BC6A730" w14:textId="77777777" w:rsidR="002C4EFB" w:rsidRPr="00E17CE4" w:rsidRDefault="002C4EFB" w:rsidP="00C868A0">
            <w:pPr>
              <w:pStyle w:val="BodyText"/>
              <w:tabs>
                <w:tab w:val="left" w:pos="506"/>
              </w:tabs>
              <w:ind w:left="0"/>
              <w:rPr>
                <w:rFonts w:asciiTheme="minorHAnsi" w:hAnsiTheme="minorHAnsi"/>
              </w:rPr>
            </w:pPr>
          </w:p>
        </w:tc>
        <w:tc>
          <w:tcPr>
            <w:tcW w:w="540" w:type="dxa"/>
          </w:tcPr>
          <w:p w14:paraId="3F08DD9D" w14:textId="77777777" w:rsidR="002C4EFB" w:rsidRPr="00E17CE4" w:rsidRDefault="002C4EFB" w:rsidP="00C868A0">
            <w:pPr>
              <w:pStyle w:val="BodyText"/>
              <w:tabs>
                <w:tab w:val="left" w:pos="506"/>
              </w:tabs>
              <w:ind w:left="0"/>
              <w:rPr>
                <w:rFonts w:asciiTheme="minorHAnsi" w:hAnsiTheme="minorHAnsi"/>
              </w:rPr>
            </w:pPr>
          </w:p>
        </w:tc>
        <w:tc>
          <w:tcPr>
            <w:tcW w:w="450" w:type="dxa"/>
          </w:tcPr>
          <w:p w14:paraId="522AAF91" w14:textId="77777777" w:rsidR="002C4EFB" w:rsidRPr="00E17CE4" w:rsidRDefault="002C4EFB" w:rsidP="00C868A0">
            <w:pPr>
              <w:pStyle w:val="BodyText"/>
              <w:tabs>
                <w:tab w:val="left" w:pos="506"/>
              </w:tabs>
              <w:ind w:left="0"/>
              <w:rPr>
                <w:rFonts w:asciiTheme="minorHAnsi" w:hAnsiTheme="minorHAnsi"/>
              </w:rPr>
            </w:pPr>
          </w:p>
        </w:tc>
      </w:tr>
    </w:tbl>
    <w:p w14:paraId="53AC7A08" w14:textId="1AD277C6" w:rsidR="008A01ED" w:rsidRPr="00C67B75" w:rsidRDefault="008A01ED"/>
    <w:p w14:paraId="76E80C3A" w14:textId="18E59A37" w:rsidR="00E17CE4" w:rsidRDefault="00E17CE4" w:rsidP="00E17CE4">
      <w:pPr>
        <w:pStyle w:val="BodyText"/>
        <w:spacing w:line="276" w:lineRule="auto"/>
        <w:ind w:left="120"/>
        <w:rPr>
          <w:rFonts w:asciiTheme="minorHAnsi" w:hAnsiTheme="minorHAnsi"/>
        </w:rPr>
      </w:pPr>
    </w:p>
    <w:p w14:paraId="3B59EF12" w14:textId="77777777" w:rsidR="006D64A4" w:rsidRDefault="006D64A4" w:rsidP="00E17CE4">
      <w:pPr>
        <w:pStyle w:val="BodyText"/>
        <w:spacing w:line="276" w:lineRule="auto"/>
        <w:ind w:left="120"/>
        <w:rPr>
          <w:rFonts w:asciiTheme="minorHAnsi" w:hAnsiTheme="minorHAnsi"/>
        </w:rPr>
      </w:pPr>
    </w:p>
    <w:p w14:paraId="7FF7CECA" w14:textId="77777777" w:rsidR="00C92530" w:rsidRDefault="00C92530" w:rsidP="00C92530">
      <w:pPr>
        <w:pStyle w:val="BodyText"/>
        <w:spacing w:line="276" w:lineRule="auto"/>
        <w:ind w:left="120"/>
        <w:rPr>
          <w:rFonts w:asciiTheme="minorHAnsi" w:hAnsiTheme="minorHAnsi"/>
        </w:rPr>
      </w:pPr>
      <w:r>
        <w:rPr>
          <w:rFonts w:asciiTheme="minorHAnsi" w:hAnsiTheme="minorHAnsi"/>
        </w:rPr>
        <w:t xml:space="preserve">Of the areas identified as not already in place, which would have the biggest impact?   </w:t>
      </w:r>
    </w:p>
    <w:p w14:paraId="60C51D3B" w14:textId="77777777" w:rsidR="00C92530" w:rsidRDefault="00C92530" w:rsidP="00C9253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04FF5866" w14:textId="77777777" w:rsidR="00C92530" w:rsidRDefault="00C92530" w:rsidP="00C9253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52EEED1D" w14:textId="77777777" w:rsidR="00C92530" w:rsidRDefault="00C92530" w:rsidP="00C9253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330B43E2" w14:textId="77777777" w:rsidR="00C92530" w:rsidRDefault="00C92530" w:rsidP="00C92530">
      <w:pPr>
        <w:pStyle w:val="BodyText"/>
        <w:spacing w:line="276" w:lineRule="auto"/>
        <w:ind w:left="119"/>
        <w:rPr>
          <w:rFonts w:asciiTheme="minorHAnsi" w:hAnsiTheme="minorHAnsi"/>
          <w:spacing w:val="-1"/>
        </w:rPr>
      </w:pPr>
    </w:p>
    <w:p w14:paraId="5238007B" w14:textId="77777777" w:rsidR="00C92530" w:rsidRDefault="00C92530" w:rsidP="00C92530">
      <w:pPr>
        <w:pStyle w:val="BodyText"/>
        <w:spacing w:line="276" w:lineRule="auto"/>
        <w:ind w:left="120"/>
        <w:rPr>
          <w:rFonts w:asciiTheme="minorHAnsi" w:hAnsiTheme="minorHAnsi"/>
        </w:rPr>
      </w:pPr>
      <w:r>
        <w:rPr>
          <w:rFonts w:asciiTheme="minorHAnsi" w:hAnsiTheme="minorHAnsi"/>
        </w:rPr>
        <w:t>Which of these items would you like to explore further during your Needs Assessment?</w:t>
      </w:r>
    </w:p>
    <w:p w14:paraId="49773E2F" w14:textId="77777777" w:rsidR="00C92530" w:rsidRDefault="00C92530" w:rsidP="00C9253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7E996032" w14:textId="77777777" w:rsidR="00C92530" w:rsidRDefault="00C92530" w:rsidP="00C9253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5D0C572C" w14:textId="77777777" w:rsidR="00C92530" w:rsidRDefault="00C92530" w:rsidP="00C92530">
      <w:pPr>
        <w:pStyle w:val="BodyText"/>
        <w:spacing w:line="276" w:lineRule="auto"/>
        <w:ind w:left="120"/>
        <w:rPr>
          <w:rFonts w:asciiTheme="minorHAnsi" w:hAnsiTheme="minorHAnsi"/>
        </w:rPr>
      </w:pPr>
      <w:r>
        <w:rPr>
          <w:rFonts w:asciiTheme="minorHAnsi" w:hAnsiTheme="minorHAnsi"/>
          <w:spacing w:val="-1"/>
        </w:rPr>
        <w:t>________________________________________________________________________________________</w:t>
      </w:r>
    </w:p>
    <w:p w14:paraId="3D791A50" w14:textId="77777777" w:rsidR="00C92530" w:rsidRDefault="00C92530" w:rsidP="00C92530">
      <w:pPr>
        <w:pStyle w:val="BodyText"/>
        <w:spacing w:line="276" w:lineRule="auto"/>
        <w:ind w:left="119"/>
        <w:rPr>
          <w:rFonts w:asciiTheme="minorHAnsi" w:hAnsiTheme="minorHAnsi"/>
          <w:spacing w:val="-1"/>
        </w:rPr>
      </w:pPr>
    </w:p>
    <w:p w14:paraId="69F3350B" w14:textId="7CB447B8" w:rsidR="00C92530" w:rsidRDefault="00C92530" w:rsidP="00C92530">
      <w:pPr>
        <w:pStyle w:val="BodyText"/>
        <w:spacing w:line="276" w:lineRule="auto"/>
        <w:ind w:left="119"/>
        <w:rPr>
          <w:rFonts w:cs="Arial"/>
        </w:rPr>
      </w:pPr>
      <w:r>
        <w:rPr>
          <w:rFonts w:asciiTheme="minorHAnsi" w:hAnsiTheme="minorHAnsi"/>
          <w:spacing w:val="-1"/>
        </w:rPr>
        <w:t>What steps</w:t>
      </w:r>
      <w:r>
        <w:rPr>
          <w:rFonts w:asciiTheme="minorHAnsi" w:hAnsiTheme="minorHAnsi"/>
          <w:spacing w:val="-2"/>
        </w:rPr>
        <w:t xml:space="preserve"> </w:t>
      </w:r>
      <w:r>
        <w:rPr>
          <w:rFonts w:asciiTheme="minorHAnsi" w:hAnsiTheme="minorHAnsi"/>
          <w:spacing w:val="-1"/>
        </w:rPr>
        <w:t>could</w:t>
      </w:r>
      <w:r>
        <w:rPr>
          <w:rFonts w:asciiTheme="minorHAnsi" w:hAnsiTheme="minorHAnsi"/>
        </w:rPr>
        <w:t xml:space="preserve"> </w:t>
      </w:r>
      <w:r>
        <w:rPr>
          <w:rFonts w:asciiTheme="minorHAnsi" w:hAnsiTheme="minorHAnsi"/>
          <w:spacing w:val="-2"/>
        </w:rPr>
        <w:t>you</w:t>
      </w:r>
      <w:r>
        <w:rPr>
          <w:rFonts w:asciiTheme="minorHAnsi" w:hAnsiTheme="minorHAnsi"/>
        </w:rPr>
        <w:t xml:space="preserve"> take</w:t>
      </w:r>
      <w:r>
        <w:rPr>
          <w:rFonts w:asciiTheme="minorHAnsi" w:hAnsiTheme="minorHAnsi"/>
          <w:spacing w:val="-2"/>
        </w:rPr>
        <w:t xml:space="preserve"> </w:t>
      </w:r>
      <w:r>
        <w:rPr>
          <w:rFonts w:asciiTheme="minorHAnsi" w:hAnsiTheme="minorHAnsi"/>
        </w:rPr>
        <w:t xml:space="preserve">to </w:t>
      </w:r>
      <w:r>
        <w:rPr>
          <w:rFonts w:asciiTheme="minorHAnsi" w:hAnsiTheme="minorHAnsi"/>
          <w:spacing w:val="-1"/>
        </w:rPr>
        <w:t>extend the impact of your leadership within the school</w:t>
      </w:r>
      <w:r>
        <w:rPr>
          <w:rFonts w:asciiTheme="minorHAnsi" w:hAnsiTheme="minorHAnsi"/>
          <w:spacing w:val="-2"/>
        </w:rPr>
        <w:t xml:space="preserve">?  </w:t>
      </w:r>
    </w:p>
    <w:p w14:paraId="3246D9DD" w14:textId="77777777" w:rsidR="00C92530" w:rsidRDefault="00C92530" w:rsidP="00C92530">
      <w:pPr>
        <w:pStyle w:val="BodyText"/>
        <w:spacing w:line="276" w:lineRule="auto"/>
        <w:ind w:left="119"/>
        <w:rPr>
          <w:rFonts w:asciiTheme="minorHAnsi" w:hAnsiTheme="minorHAnsi"/>
          <w:spacing w:val="-1"/>
        </w:rPr>
      </w:pPr>
    </w:p>
    <w:p w14:paraId="6320B838" w14:textId="77777777" w:rsidR="00C92530" w:rsidRDefault="00C92530" w:rsidP="00C92530">
      <w:pPr>
        <w:pStyle w:val="BodyText"/>
        <w:spacing w:line="276" w:lineRule="auto"/>
        <w:ind w:left="119"/>
        <w:rPr>
          <w:rFonts w:asciiTheme="minorHAnsi" w:hAnsiTheme="minorHAnsi"/>
        </w:rPr>
      </w:pPr>
      <w:r>
        <w:rPr>
          <w:rFonts w:asciiTheme="minorHAnsi" w:hAnsiTheme="minorHAnsi"/>
          <w:spacing w:val="-1"/>
        </w:rPr>
        <w:t xml:space="preserve">Right </w:t>
      </w:r>
      <w:r>
        <w:rPr>
          <w:rFonts w:asciiTheme="minorHAnsi" w:hAnsiTheme="minorHAnsi"/>
          <w:spacing w:val="-2"/>
        </w:rPr>
        <w:t>away:</w:t>
      </w:r>
    </w:p>
    <w:p w14:paraId="79481A60" w14:textId="77777777" w:rsidR="00C92530" w:rsidRDefault="00C92530" w:rsidP="00C92530">
      <w:pPr>
        <w:spacing w:line="276" w:lineRule="auto"/>
        <w:rPr>
          <w:rFonts w:eastAsia="Arial" w:cs="Arial"/>
        </w:rPr>
      </w:pPr>
    </w:p>
    <w:p w14:paraId="5E28D381" w14:textId="77777777" w:rsidR="00C92530" w:rsidRDefault="00C92530" w:rsidP="00C9253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5F46D4CD" w14:textId="77777777" w:rsidR="00C92530" w:rsidRDefault="00C92530" w:rsidP="00C92530">
      <w:pPr>
        <w:pStyle w:val="BodyText"/>
        <w:spacing w:line="276" w:lineRule="auto"/>
        <w:ind w:left="119"/>
        <w:rPr>
          <w:rFonts w:asciiTheme="minorHAnsi" w:hAnsiTheme="minorHAnsi"/>
          <w:spacing w:val="20"/>
        </w:rPr>
      </w:pPr>
      <w:r>
        <w:rPr>
          <w:rFonts w:asciiTheme="minorHAnsi" w:hAnsiTheme="minorHAnsi"/>
          <w:spacing w:val="-1"/>
        </w:rPr>
        <w:t>________________________________________________________________________________________</w:t>
      </w:r>
      <w:r>
        <w:rPr>
          <w:rFonts w:asciiTheme="minorHAnsi" w:hAnsiTheme="minorHAnsi"/>
          <w:spacing w:val="20"/>
        </w:rPr>
        <w:t xml:space="preserve"> </w:t>
      </w:r>
    </w:p>
    <w:p w14:paraId="7ACB3623" w14:textId="77777777" w:rsidR="00C92530" w:rsidRDefault="00C92530" w:rsidP="00C92530">
      <w:pPr>
        <w:pStyle w:val="BodyText"/>
        <w:spacing w:line="276" w:lineRule="auto"/>
        <w:ind w:left="119"/>
        <w:rPr>
          <w:rFonts w:asciiTheme="minorHAnsi" w:hAnsiTheme="minorHAnsi"/>
          <w:spacing w:val="-1"/>
        </w:rPr>
      </w:pPr>
    </w:p>
    <w:p w14:paraId="3B5EAD9D" w14:textId="2B306624" w:rsidR="00C92530" w:rsidRDefault="00C92530" w:rsidP="00C92530">
      <w:pPr>
        <w:pStyle w:val="BodyText"/>
        <w:spacing w:line="276" w:lineRule="auto"/>
        <w:ind w:left="119"/>
        <w:rPr>
          <w:rFonts w:asciiTheme="minorHAnsi" w:hAnsiTheme="minorHAnsi"/>
          <w:spacing w:val="-1"/>
        </w:rPr>
      </w:pPr>
      <w:r>
        <w:rPr>
          <w:rFonts w:asciiTheme="minorHAnsi" w:hAnsiTheme="minorHAnsi"/>
          <w:spacing w:val="-1"/>
        </w:rPr>
        <w:t>Over</w:t>
      </w:r>
      <w:r>
        <w:rPr>
          <w:rFonts w:asciiTheme="minorHAnsi" w:hAnsiTheme="minorHAnsi"/>
          <w:spacing w:val="2"/>
        </w:rPr>
        <w:t xml:space="preserve"> </w:t>
      </w:r>
      <w:r>
        <w:rPr>
          <w:rFonts w:asciiTheme="minorHAnsi" w:hAnsiTheme="minorHAnsi"/>
        </w:rPr>
        <w:t>the</w:t>
      </w:r>
      <w:r>
        <w:rPr>
          <w:rFonts w:asciiTheme="minorHAnsi" w:hAnsiTheme="minorHAnsi"/>
          <w:spacing w:val="-2"/>
        </w:rPr>
        <w:t xml:space="preserve"> long</w:t>
      </w:r>
      <w:r>
        <w:rPr>
          <w:rFonts w:asciiTheme="minorHAnsi" w:hAnsiTheme="minorHAnsi"/>
        </w:rPr>
        <w:t xml:space="preserve"> </w:t>
      </w:r>
      <w:r>
        <w:rPr>
          <w:rFonts w:asciiTheme="minorHAnsi" w:hAnsiTheme="minorHAnsi"/>
          <w:spacing w:val="-1"/>
        </w:rPr>
        <w:t>term:</w:t>
      </w:r>
    </w:p>
    <w:p w14:paraId="3A374484" w14:textId="77777777" w:rsidR="00C92530" w:rsidRDefault="00C92530" w:rsidP="00C92530">
      <w:pPr>
        <w:pStyle w:val="BodyText"/>
        <w:spacing w:line="276" w:lineRule="auto"/>
        <w:ind w:left="119"/>
        <w:rPr>
          <w:rFonts w:asciiTheme="minorHAnsi" w:hAnsiTheme="minorHAnsi"/>
        </w:rPr>
      </w:pPr>
    </w:p>
    <w:p w14:paraId="754C45AE" w14:textId="77777777" w:rsidR="00C92530" w:rsidRDefault="00C92530" w:rsidP="00C9253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0A1A1A3A" w14:textId="77777777" w:rsidR="00C92530" w:rsidRDefault="00C92530" w:rsidP="00C92530">
      <w:pPr>
        <w:pStyle w:val="BodyText"/>
        <w:spacing w:line="276" w:lineRule="auto"/>
        <w:ind w:left="119"/>
        <w:rPr>
          <w:rFonts w:asciiTheme="minorHAnsi" w:hAnsiTheme="minorHAnsi"/>
        </w:rPr>
      </w:pPr>
      <w:r>
        <w:rPr>
          <w:rFonts w:asciiTheme="minorHAnsi" w:hAnsiTheme="minorHAnsi"/>
          <w:spacing w:val="-1"/>
        </w:rPr>
        <w:t>________________________________________________________________________________________</w:t>
      </w:r>
    </w:p>
    <w:p w14:paraId="266CD9D8" w14:textId="77777777" w:rsidR="00C92530" w:rsidRDefault="00C92530" w:rsidP="00C92530">
      <w:pPr>
        <w:spacing w:line="276" w:lineRule="auto"/>
        <w:rPr>
          <w:rFonts w:eastAsia="Arial" w:cs="Arial"/>
        </w:rPr>
      </w:pPr>
    </w:p>
    <w:p w14:paraId="11B517A3" w14:textId="77777777" w:rsidR="00E17CE4" w:rsidRDefault="00E17CE4" w:rsidP="00E17CE4"/>
    <w:p w14:paraId="6B5889C6" w14:textId="77777777" w:rsidR="00E17CE4" w:rsidRDefault="00E17CE4" w:rsidP="00E17CE4"/>
    <w:p w14:paraId="4D464824" w14:textId="2586EA42" w:rsidR="002C51C9" w:rsidRDefault="002C51C9"/>
    <w:p w14:paraId="2B641B71" w14:textId="77777777" w:rsidR="00E17CE4" w:rsidRDefault="00E17CE4">
      <w:r>
        <w:br w:type="page"/>
      </w:r>
    </w:p>
    <w:sectPr w:rsidR="00E17CE4" w:rsidSect="00D47B96">
      <w:footerReference w:type="default" r:id="rId8"/>
      <w:pgSz w:w="12240" w:h="15840"/>
      <w:pgMar w:top="700" w:right="6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371A" w14:textId="77777777" w:rsidR="00BF6707" w:rsidRDefault="00BF6707" w:rsidP="00965C2F">
      <w:r>
        <w:separator/>
      </w:r>
    </w:p>
  </w:endnote>
  <w:endnote w:type="continuationSeparator" w:id="0">
    <w:p w14:paraId="257F575B" w14:textId="77777777" w:rsidR="00BF6707" w:rsidRDefault="00BF6707" w:rsidP="009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Script">
    <w:panose1 w:val="03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TSerif-Regular">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127A" w14:textId="0D7B325A" w:rsidR="000615E3" w:rsidRDefault="000615E3">
    <w:pPr>
      <w:pStyle w:val="Footer"/>
      <w:jc w:val="right"/>
    </w:pPr>
    <w:r>
      <w:t xml:space="preserve">Rev 11/15/18     </w:t>
    </w:r>
    <w:sdt>
      <w:sdtPr>
        <w:id w:val="-1690911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4106636" w14:textId="77777777" w:rsidR="000615E3" w:rsidRPr="005058AF" w:rsidRDefault="000615E3" w:rsidP="00505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CB76A" w14:textId="77777777" w:rsidR="00BF6707" w:rsidRDefault="00BF6707" w:rsidP="00965C2F">
      <w:r>
        <w:separator/>
      </w:r>
    </w:p>
  </w:footnote>
  <w:footnote w:type="continuationSeparator" w:id="0">
    <w:p w14:paraId="7954CDFE" w14:textId="77777777" w:rsidR="00BF6707" w:rsidRDefault="00BF6707" w:rsidP="0096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841"/>
    <w:multiLevelType w:val="hybridMultilevel"/>
    <w:tmpl w:val="F8E4DD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7027B4"/>
    <w:multiLevelType w:val="hybridMultilevel"/>
    <w:tmpl w:val="3BFCA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86DEF"/>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25F4C"/>
    <w:multiLevelType w:val="multilevel"/>
    <w:tmpl w:val="7ACC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D4832"/>
    <w:multiLevelType w:val="hybridMultilevel"/>
    <w:tmpl w:val="87B24F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548BB"/>
    <w:multiLevelType w:val="hybridMultilevel"/>
    <w:tmpl w:val="C5C6EA9A"/>
    <w:lvl w:ilvl="0" w:tplc="96B2A012">
      <w:start w:val="1"/>
      <w:numFmt w:val="upperLetter"/>
      <w:lvlText w:val="%1."/>
      <w:lvlJc w:val="left"/>
      <w:pPr>
        <w:ind w:left="478" w:hanging="332"/>
      </w:pPr>
      <w:rPr>
        <w:rFonts w:ascii="Arial" w:eastAsia="Arial" w:hAnsi="Arial" w:hint="default"/>
        <w:spacing w:val="-1"/>
        <w:sz w:val="22"/>
        <w:szCs w:val="22"/>
      </w:rPr>
    </w:lvl>
    <w:lvl w:ilvl="1" w:tplc="630C39D4">
      <w:start w:val="1"/>
      <w:numFmt w:val="bullet"/>
      <w:lvlText w:val=""/>
      <w:lvlJc w:val="left"/>
      <w:pPr>
        <w:ind w:left="810" w:hanging="360"/>
      </w:pPr>
      <w:rPr>
        <w:rFonts w:ascii="Wingdings" w:eastAsia="Wingdings" w:hAnsi="Wingdings" w:hint="default"/>
        <w:sz w:val="22"/>
        <w:szCs w:val="22"/>
      </w:rPr>
    </w:lvl>
    <w:lvl w:ilvl="2" w:tplc="DC00672A">
      <w:start w:val="1"/>
      <w:numFmt w:val="bullet"/>
      <w:lvlText w:val="•"/>
      <w:lvlJc w:val="left"/>
      <w:pPr>
        <w:ind w:left="838" w:hanging="360"/>
      </w:pPr>
      <w:rPr>
        <w:rFonts w:hint="default"/>
      </w:rPr>
    </w:lvl>
    <w:lvl w:ilvl="3" w:tplc="1424FF5E">
      <w:start w:val="1"/>
      <w:numFmt w:val="bullet"/>
      <w:lvlText w:val="•"/>
      <w:lvlJc w:val="left"/>
      <w:pPr>
        <w:ind w:left="838" w:hanging="360"/>
      </w:pPr>
      <w:rPr>
        <w:rFonts w:hint="default"/>
      </w:rPr>
    </w:lvl>
    <w:lvl w:ilvl="4" w:tplc="4536BB08">
      <w:start w:val="1"/>
      <w:numFmt w:val="bullet"/>
      <w:lvlText w:val="•"/>
      <w:lvlJc w:val="left"/>
      <w:pPr>
        <w:ind w:left="839" w:hanging="360"/>
      </w:pPr>
      <w:rPr>
        <w:rFonts w:hint="default"/>
      </w:rPr>
    </w:lvl>
    <w:lvl w:ilvl="5" w:tplc="B0FEA97A">
      <w:start w:val="1"/>
      <w:numFmt w:val="bullet"/>
      <w:lvlText w:val="•"/>
      <w:lvlJc w:val="left"/>
      <w:pPr>
        <w:ind w:left="839" w:hanging="360"/>
      </w:pPr>
      <w:rPr>
        <w:rFonts w:hint="default"/>
      </w:rPr>
    </w:lvl>
    <w:lvl w:ilvl="6" w:tplc="21B482A0">
      <w:start w:val="1"/>
      <w:numFmt w:val="bullet"/>
      <w:lvlText w:val="•"/>
      <w:lvlJc w:val="left"/>
      <w:pPr>
        <w:ind w:left="2863" w:hanging="360"/>
      </w:pPr>
      <w:rPr>
        <w:rFonts w:hint="default"/>
      </w:rPr>
    </w:lvl>
    <w:lvl w:ilvl="7" w:tplc="9D485EDE">
      <w:start w:val="1"/>
      <w:numFmt w:val="bullet"/>
      <w:lvlText w:val="•"/>
      <w:lvlJc w:val="left"/>
      <w:pPr>
        <w:ind w:left="4887" w:hanging="360"/>
      </w:pPr>
      <w:rPr>
        <w:rFonts w:hint="default"/>
      </w:rPr>
    </w:lvl>
    <w:lvl w:ilvl="8" w:tplc="D51C3AAE">
      <w:start w:val="1"/>
      <w:numFmt w:val="bullet"/>
      <w:lvlText w:val="•"/>
      <w:lvlJc w:val="left"/>
      <w:pPr>
        <w:ind w:left="6911" w:hanging="360"/>
      </w:pPr>
      <w:rPr>
        <w:rFonts w:hint="default"/>
      </w:rPr>
    </w:lvl>
  </w:abstractNum>
  <w:abstractNum w:abstractNumId="6" w15:restartNumberingAfterBreak="0">
    <w:nsid w:val="0F2F22E4"/>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576F2"/>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3E400E"/>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555296"/>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D1D20"/>
    <w:multiLevelType w:val="hybridMultilevel"/>
    <w:tmpl w:val="F8E4D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C2B78"/>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E66B2F"/>
    <w:multiLevelType w:val="hybridMultilevel"/>
    <w:tmpl w:val="45F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F7D8A"/>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A96B18"/>
    <w:multiLevelType w:val="hybridMultilevel"/>
    <w:tmpl w:val="8EA4A9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04513"/>
    <w:multiLevelType w:val="hybridMultilevel"/>
    <w:tmpl w:val="6AEA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442ED"/>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948B5"/>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393C35"/>
    <w:multiLevelType w:val="hybridMultilevel"/>
    <w:tmpl w:val="3EB07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006EA8"/>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D808A0"/>
    <w:multiLevelType w:val="hybridMultilevel"/>
    <w:tmpl w:val="12D83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81E31"/>
    <w:multiLevelType w:val="hybridMultilevel"/>
    <w:tmpl w:val="C4ACA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835676"/>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6B34B3"/>
    <w:multiLevelType w:val="hybridMultilevel"/>
    <w:tmpl w:val="01D8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9750E6"/>
    <w:multiLevelType w:val="hybridMultilevel"/>
    <w:tmpl w:val="3BFCA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10"/>
  </w:num>
  <w:num w:numId="5">
    <w:abstractNumId w:val="12"/>
  </w:num>
  <w:num w:numId="6">
    <w:abstractNumId w:val="23"/>
  </w:num>
  <w:num w:numId="7">
    <w:abstractNumId w:val="15"/>
  </w:num>
  <w:num w:numId="8">
    <w:abstractNumId w:val="4"/>
  </w:num>
  <w:num w:numId="9">
    <w:abstractNumId w:val="0"/>
  </w:num>
  <w:num w:numId="10">
    <w:abstractNumId w:val="18"/>
  </w:num>
  <w:num w:numId="11">
    <w:abstractNumId w:val="21"/>
  </w:num>
  <w:num w:numId="12">
    <w:abstractNumId w:val="7"/>
  </w:num>
  <w:num w:numId="13">
    <w:abstractNumId w:val="20"/>
  </w:num>
  <w:num w:numId="14">
    <w:abstractNumId w:val="19"/>
  </w:num>
  <w:num w:numId="15">
    <w:abstractNumId w:val="9"/>
  </w:num>
  <w:num w:numId="16">
    <w:abstractNumId w:val="24"/>
  </w:num>
  <w:num w:numId="17">
    <w:abstractNumId w:val="17"/>
  </w:num>
  <w:num w:numId="18">
    <w:abstractNumId w:val="16"/>
  </w:num>
  <w:num w:numId="19">
    <w:abstractNumId w:val="8"/>
  </w:num>
  <w:num w:numId="20">
    <w:abstractNumId w:val="13"/>
  </w:num>
  <w:num w:numId="21">
    <w:abstractNumId w:val="11"/>
  </w:num>
  <w:num w:numId="22">
    <w:abstractNumId w:val="6"/>
  </w:num>
  <w:num w:numId="23">
    <w:abstractNumId w:val="2"/>
  </w:num>
  <w:num w:numId="24">
    <w:abstractNumId w:val="14"/>
  </w:num>
  <w:num w:numId="2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85"/>
    <w:rsid w:val="00003472"/>
    <w:rsid w:val="0000539A"/>
    <w:rsid w:val="00005A74"/>
    <w:rsid w:val="00011666"/>
    <w:rsid w:val="0001779E"/>
    <w:rsid w:val="00020490"/>
    <w:rsid w:val="00027234"/>
    <w:rsid w:val="00031845"/>
    <w:rsid w:val="0004208D"/>
    <w:rsid w:val="00051D76"/>
    <w:rsid w:val="000615E3"/>
    <w:rsid w:val="00062038"/>
    <w:rsid w:val="00063D9E"/>
    <w:rsid w:val="00066B5F"/>
    <w:rsid w:val="00067C2C"/>
    <w:rsid w:val="00075ECA"/>
    <w:rsid w:val="00082741"/>
    <w:rsid w:val="0009323B"/>
    <w:rsid w:val="00096CF8"/>
    <w:rsid w:val="000A02EB"/>
    <w:rsid w:val="000A49C8"/>
    <w:rsid w:val="000A67F5"/>
    <w:rsid w:val="000B09C1"/>
    <w:rsid w:val="000B155E"/>
    <w:rsid w:val="000B34EA"/>
    <w:rsid w:val="000C1160"/>
    <w:rsid w:val="000C3E0A"/>
    <w:rsid w:val="000D5CA2"/>
    <w:rsid w:val="000D5F9D"/>
    <w:rsid w:val="000E6D68"/>
    <w:rsid w:val="00113B8F"/>
    <w:rsid w:val="001154D0"/>
    <w:rsid w:val="00115C3D"/>
    <w:rsid w:val="0011718D"/>
    <w:rsid w:val="00117E65"/>
    <w:rsid w:val="0012624B"/>
    <w:rsid w:val="001274D7"/>
    <w:rsid w:val="001278A5"/>
    <w:rsid w:val="00131067"/>
    <w:rsid w:val="001320FB"/>
    <w:rsid w:val="0016114F"/>
    <w:rsid w:val="00175914"/>
    <w:rsid w:val="00176180"/>
    <w:rsid w:val="00182FFD"/>
    <w:rsid w:val="00197AD9"/>
    <w:rsid w:val="001A2E0B"/>
    <w:rsid w:val="001A3B07"/>
    <w:rsid w:val="001A3BE2"/>
    <w:rsid w:val="001A54FA"/>
    <w:rsid w:val="001A607E"/>
    <w:rsid w:val="001B20EA"/>
    <w:rsid w:val="001B6304"/>
    <w:rsid w:val="001C65B2"/>
    <w:rsid w:val="001D07E2"/>
    <w:rsid w:val="001D2EE7"/>
    <w:rsid w:val="001E3313"/>
    <w:rsid w:val="001E75E2"/>
    <w:rsid w:val="001E7651"/>
    <w:rsid w:val="001F1FC6"/>
    <w:rsid w:val="0020579C"/>
    <w:rsid w:val="00211A12"/>
    <w:rsid w:val="00213804"/>
    <w:rsid w:val="00213990"/>
    <w:rsid w:val="0022038C"/>
    <w:rsid w:val="002244F7"/>
    <w:rsid w:val="00225C6A"/>
    <w:rsid w:val="002264BD"/>
    <w:rsid w:val="00226692"/>
    <w:rsid w:val="00227A75"/>
    <w:rsid w:val="002311BC"/>
    <w:rsid w:val="00233E0A"/>
    <w:rsid w:val="00235BC4"/>
    <w:rsid w:val="00247EE6"/>
    <w:rsid w:val="002579FB"/>
    <w:rsid w:val="00260427"/>
    <w:rsid w:val="00267030"/>
    <w:rsid w:val="0027043F"/>
    <w:rsid w:val="00271A24"/>
    <w:rsid w:val="00282E22"/>
    <w:rsid w:val="00286D9C"/>
    <w:rsid w:val="002911B4"/>
    <w:rsid w:val="00293560"/>
    <w:rsid w:val="002B27F8"/>
    <w:rsid w:val="002B3DFF"/>
    <w:rsid w:val="002B78A8"/>
    <w:rsid w:val="002C4EFB"/>
    <w:rsid w:val="002C51C9"/>
    <w:rsid w:val="002D1F50"/>
    <w:rsid w:val="002D3997"/>
    <w:rsid w:val="002D4671"/>
    <w:rsid w:val="002E231E"/>
    <w:rsid w:val="002E66AD"/>
    <w:rsid w:val="002E7D86"/>
    <w:rsid w:val="002F0982"/>
    <w:rsid w:val="002F3504"/>
    <w:rsid w:val="002F47FD"/>
    <w:rsid w:val="002F713C"/>
    <w:rsid w:val="003023B1"/>
    <w:rsid w:val="00302EC0"/>
    <w:rsid w:val="003067AA"/>
    <w:rsid w:val="00311060"/>
    <w:rsid w:val="00316550"/>
    <w:rsid w:val="0033671C"/>
    <w:rsid w:val="00342190"/>
    <w:rsid w:val="00343C79"/>
    <w:rsid w:val="00344A54"/>
    <w:rsid w:val="00350EDD"/>
    <w:rsid w:val="00360BB8"/>
    <w:rsid w:val="00376B92"/>
    <w:rsid w:val="003825DC"/>
    <w:rsid w:val="00393383"/>
    <w:rsid w:val="003A03EF"/>
    <w:rsid w:val="003A5EF9"/>
    <w:rsid w:val="003B0502"/>
    <w:rsid w:val="003B238E"/>
    <w:rsid w:val="003C62B9"/>
    <w:rsid w:val="003C74AF"/>
    <w:rsid w:val="003C75D0"/>
    <w:rsid w:val="003D143B"/>
    <w:rsid w:val="003E30D8"/>
    <w:rsid w:val="003E7A5E"/>
    <w:rsid w:val="003F1AF7"/>
    <w:rsid w:val="003F6B02"/>
    <w:rsid w:val="003F6F01"/>
    <w:rsid w:val="00406A7B"/>
    <w:rsid w:val="0041087F"/>
    <w:rsid w:val="004120C0"/>
    <w:rsid w:val="004163E0"/>
    <w:rsid w:val="00420472"/>
    <w:rsid w:val="004215D1"/>
    <w:rsid w:val="00434A02"/>
    <w:rsid w:val="004435C4"/>
    <w:rsid w:val="00456C3E"/>
    <w:rsid w:val="00476FD7"/>
    <w:rsid w:val="0047744E"/>
    <w:rsid w:val="0049025C"/>
    <w:rsid w:val="004A4335"/>
    <w:rsid w:val="004A7F6D"/>
    <w:rsid w:val="004B5914"/>
    <w:rsid w:val="004C1AB6"/>
    <w:rsid w:val="004C41FB"/>
    <w:rsid w:val="004C45EE"/>
    <w:rsid w:val="004D0350"/>
    <w:rsid w:val="004D4BF3"/>
    <w:rsid w:val="004E2A38"/>
    <w:rsid w:val="004E54D2"/>
    <w:rsid w:val="004E6A95"/>
    <w:rsid w:val="004E7B7C"/>
    <w:rsid w:val="0050044B"/>
    <w:rsid w:val="00500DD7"/>
    <w:rsid w:val="00501B87"/>
    <w:rsid w:val="00503C9B"/>
    <w:rsid w:val="005058AF"/>
    <w:rsid w:val="00514B49"/>
    <w:rsid w:val="0051597D"/>
    <w:rsid w:val="00520DC2"/>
    <w:rsid w:val="00527DD5"/>
    <w:rsid w:val="005400FA"/>
    <w:rsid w:val="005525C5"/>
    <w:rsid w:val="0055305B"/>
    <w:rsid w:val="0055349C"/>
    <w:rsid w:val="00553E5F"/>
    <w:rsid w:val="00567570"/>
    <w:rsid w:val="0057378D"/>
    <w:rsid w:val="00575AA8"/>
    <w:rsid w:val="0058156C"/>
    <w:rsid w:val="00582D47"/>
    <w:rsid w:val="00582F1E"/>
    <w:rsid w:val="005858CA"/>
    <w:rsid w:val="005866EF"/>
    <w:rsid w:val="00596EE0"/>
    <w:rsid w:val="00597E6A"/>
    <w:rsid w:val="005A55B4"/>
    <w:rsid w:val="005B40BD"/>
    <w:rsid w:val="005B4971"/>
    <w:rsid w:val="005B5A00"/>
    <w:rsid w:val="005B5CC4"/>
    <w:rsid w:val="005B71E4"/>
    <w:rsid w:val="005D0171"/>
    <w:rsid w:val="005E393D"/>
    <w:rsid w:val="005E3B85"/>
    <w:rsid w:val="005F41F7"/>
    <w:rsid w:val="005F643C"/>
    <w:rsid w:val="006021BC"/>
    <w:rsid w:val="006031CF"/>
    <w:rsid w:val="00604B09"/>
    <w:rsid w:val="00605C40"/>
    <w:rsid w:val="006102D0"/>
    <w:rsid w:val="00613C45"/>
    <w:rsid w:val="006141B4"/>
    <w:rsid w:val="006159A9"/>
    <w:rsid w:val="006233F6"/>
    <w:rsid w:val="0062693C"/>
    <w:rsid w:val="00626CED"/>
    <w:rsid w:val="00637316"/>
    <w:rsid w:val="00641400"/>
    <w:rsid w:val="006473AB"/>
    <w:rsid w:val="00655386"/>
    <w:rsid w:val="0065745E"/>
    <w:rsid w:val="006933B6"/>
    <w:rsid w:val="006951F3"/>
    <w:rsid w:val="006A632F"/>
    <w:rsid w:val="006C3D03"/>
    <w:rsid w:val="006C5CFC"/>
    <w:rsid w:val="006C66A5"/>
    <w:rsid w:val="006C6849"/>
    <w:rsid w:val="006D19CA"/>
    <w:rsid w:val="006D2833"/>
    <w:rsid w:val="006D64A4"/>
    <w:rsid w:val="006F5F6C"/>
    <w:rsid w:val="00700C94"/>
    <w:rsid w:val="0070218C"/>
    <w:rsid w:val="00707269"/>
    <w:rsid w:val="00713A8A"/>
    <w:rsid w:val="00723255"/>
    <w:rsid w:val="00732E83"/>
    <w:rsid w:val="007470B4"/>
    <w:rsid w:val="007472BF"/>
    <w:rsid w:val="007561CA"/>
    <w:rsid w:val="0076289E"/>
    <w:rsid w:val="007630F7"/>
    <w:rsid w:val="0077030F"/>
    <w:rsid w:val="00784A55"/>
    <w:rsid w:val="0078553D"/>
    <w:rsid w:val="007947C0"/>
    <w:rsid w:val="00797E60"/>
    <w:rsid w:val="007B23D9"/>
    <w:rsid w:val="007B271E"/>
    <w:rsid w:val="007B3EBF"/>
    <w:rsid w:val="007C072A"/>
    <w:rsid w:val="007C3796"/>
    <w:rsid w:val="007C5145"/>
    <w:rsid w:val="007E012D"/>
    <w:rsid w:val="007E22BE"/>
    <w:rsid w:val="007E4B48"/>
    <w:rsid w:val="00802990"/>
    <w:rsid w:val="00804F3F"/>
    <w:rsid w:val="008072BB"/>
    <w:rsid w:val="00810E79"/>
    <w:rsid w:val="00811EF2"/>
    <w:rsid w:val="00815B67"/>
    <w:rsid w:val="0082097F"/>
    <w:rsid w:val="00827A45"/>
    <w:rsid w:val="00830EB2"/>
    <w:rsid w:val="00841A5C"/>
    <w:rsid w:val="00852802"/>
    <w:rsid w:val="00852988"/>
    <w:rsid w:val="00857AE2"/>
    <w:rsid w:val="008600CC"/>
    <w:rsid w:val="00862F54"/>
    <w:rsid w:val="008724CA"/>
    <w:rsid w:val="00876E2D"/>
    <w:rsid w:val="00881E47"/>
    <w:rsid w:val="00886BF9"/>
    <w:rsid w:val="00891407"/>
    <w:rsid w:val="00891E5E"/>
    <w:rsid w:val="00892918"/>
    <w:rsid w:val="008A01ED"/>
    <w:rsid w:val="008A3CFC"/>
    <w:rsid w:val="008B587B"/>
    <w:rsid w:val="008C7553"/>
    <w:rsid w:val="008D50C0"/>
    <w:rsid w:val="008E1BD0"/>
    <w:rsid w:val="008F15EA"/>
    <w:rsid w:val="008F2A88"/>
    <w:rsid w:val="00907123"/>
    <w:rsid w:val="00907F3F"/>
    <w:rsid w:val="0091061B"/>
    <w:rsid w:val="00923C3A"/>
    <w:rsid w:val="00927724"/>
    <w:rsid w:val="0093280F"/>
    <w:rsid w:val="00934D25"/>
    <w:rsid w:val="0093696D"/>
    <w:rsid w:val="00936CE1"/>
    <w:rsid w:val="00946C16"/>
    <w:rsid w:val="009513AB"/>
    <w:rsid w:val="00953D19"/>
    <w:rsid w:val="00965C2F"/>
    <w:rsid w:val="00966476"/>
    <w:rsid w:val="0096657F"/>
    <w:rsid w:val="00967050"/>
    <w:rsid w:val="00974D0F"/>
    <w:rsid w:val="00976EFD"/>
    <w:rsid w:val="00980E9D"/>
    <w:rsid w:val="0099353F"/>
    <w:rsid w:val="009945D1"/>
    <w:rsid w:val="009A6292"/>
    <w:rsid w:val="009A71A3"/>
    <w:rsid w:val="009A78F2"/>
    <w:rsid w:val="009B05EC"/>
    <w:rsid w:val="009B3F0C"/>
    <w:rsid w:val="009B67E8"/>
    <w:rsid w:val="009C1F3A"/>
    <w:rsid w:val="009C46B5"/>
    <w:rsid w:val="009D4D32"/>
    <w:rsid w:val="009D5133"/>
    <w:rsid w:val="009F199D"/>
    <w:rsid w:val="009F517E"/>
    <w:rsid w:val="00A018B8"/>
    <w:rsid w:val="00A02397"/>
    <w:rsid w:val="00A20078"/>
    <w:rsid w:val="00A2481E"/>
    <w:rsid w:val="00A31947"/>
    <w:rsid w:val="00A36D10"/>
    <w:rsid w:val="00A5251D"/>
    <w:rsid w:val="00A5395E"/>
    <w:rsid w:val="00A555AF"/>
    <w:rsid w:val="00A559AF"/>
    <w:rsid w:val="00A60063"/>
    <w:rsid w:val="00A645C4"/>
    <w:rsid w:val="00A70FF8"/>
    <w:rsid w:val="00A71195"/>
    <w:rsid w:val="00A7218E"/>
    <w:rsid w:val="00A95186"/>
    <w:rsid w:val="00AA31D6"/>
    <w:rsid w:val="00AA6B75"/>
    <w:rsid w:val="00AB29C1"/>
    <w:rsid w:val="00AB7662"/>
    <w:rsid w:val="00AD0583"/>
    <w:rsid w:val="00AD565A"/>
    <w:rsid w:val="00AE1EB2"/>
    <w:rsid w:val="00AE3811"/>
    <w:rsid w:val="00AE4D3F"/>
    <w:rsid w:val="00AE7C17"/>
    <w:rsid w:val="00AF3ED5"/>
    <w:rsid w:val="00B052AE"/>
    <w:rsid w:val="00B06C51"/>
    <w:rsid w:val="00B07F5D"/>
    <w:rsid w:val="00B124DD"/>
    <w:rsid w:val="00B1477F"/>
    <w:rsid w:val="00B21F70"/>
    <w:rsid w:val="00B23EDF"/>
    <w:rsid w:val="00B27C83"/>
    <w:rsid w:val="00B44FDB"/>
    <w:rsid w:val="00B510A6"/>
    <w:rsid w:val="00B514E7"/>
    <w:rsid w:val="00B56C17"/>
    <w:rsid w:val="00B57053"/>
    <w:rsid w:val="00B57BD4"/>
    <w:rsid w:val="00B65271"/>
    <w:rsid w:val="00B72B13"/>
    <w:rsid w:val="00B74C11"/>
    <w:rsid w:val="00B809E7"/>
    <w:rsid w:val="00B81CFB"/>
    <w:rsid w:val="00B90234"/>
    <w:rsid w:val="00BA5F25"/>
    <w:rsid w:val="00BB0210"/>
    <w:rsid w:val="00BC2487"/>
    <w:rsid w:val="00BC37CA"/>
    <w:rsid w:val="00BC3DA3"/>
    <w:rsid w:val="00BC7FC9"/>
    <w:rsid w:val="00BD35B3"/>
    <w:rsid w:val="00BE792C"/>
    <w:rsid w:val="00BF6707"/>
    <w:rsid w:val="00C02200"/>
    <w:rsid w:val="00C039D8"/>
    <w:rsid w:val="00C22CC0"/>
    <w:rsid w:val="00C260A7"/>
    <w:rsid w:val="00C374B8"/>
    <w:rsid w:val="00C47CE5"/>
    <w:rsid w:val="00C6117F"/>
    <w:rsid w:val="00C648E2"/>
    <w:rsid w:val="00C66C21"/>
    <w:rsid w:val="00C66D80"/>
    <w:rsid w:val="00C67B75"/>
    <w:rsid w:val="00C73ACF"/>
    <w:rsid w:val="00C868A0"/>
    <w:rsid w:val="00C91717"/>
    <w:rsid w:val="00C91BE5"/>
    <w:rsid w:val="00C92530"/>
    <w:rsid w:val="00CA19B1"/>
    <w:rsid w:val="00CB152A"/>
    <w:rsid w:val="00CC6E10"/>
    <w:rsid w:val="00CD585E"/>
    <w:rsid w:val="00CD5F07"/>
    <w:rsid w:val="00CE09C2"/>
    <w:rsid w:val="00CF7A76"/>
    <w:rsid w:val="00D07035"/>
    <w:rsid w:val="00D07595"/>
    <w:rsid w:val="00D11314"/>
    <w:rsid w:val="00D1193A"/>
    <w:rsid w:val="00D14C4E"/>
    <w:rsid w:val="00D21163"/>
    <w:rsid w:val="00D21D7D"/>
    <w:rsid w:val="00D3396E"/>
    <w:rsid w:val="00D44945"/>
    <w:rsid w:val="00D47B96"/>
    <w:rsid w:val="00D571F5"/>
    <w:rsid w:val="00D7247E"/>
    <w:rsid w:val="00D73D6F"/>
    <w:rsid w:val="00D84D10"/>
    <w:rsid w:val="00D9616D"/>
    <w:rsid w:val="00D96CF3"/>
    <w:rsid w:val="00DB6586"/>
    <w:rsid w:val="00DD35D8"/>
    <w:rsid w:val="00DD4562"/>
    <w:rsid w:val="00DE0A05"/>
    <w:rsid w:val="00DE3EDA"/>
    <w:rsid w:val="00DF369B"/>
    <w:rsid w:val="00DF4C3C"/>
    <w:rsid w:val="00E0211B"/>
    <w:rsid w:val="00E041DA"/>
    <w:rsid w:val="00E0469F"/>
    <w:rsid w:val="00E160A8"/>
    <w:rsid w:val="00E17CE4"/>
    <w:rsid w:val="00E20084"/>
    <w:rsid w:val="00E2469D"/>
    <w:rsid w:val="00E30E73"/>
    <w:rsid w:val="00E35375"/>
    <w:rsid w:val="00E439E4"/>
    <w:rsid w:val="00E45908"/>
    <w:rsid w:val="00E52A31"/>
    <w:rsid w:val="00E63C6E"/>
    <w:rsid w:val="00E67129"/>
    <w:rsid w:val="00E72244"/>
    <w:rsid w:val="00E807B4"/>
    <w:rsid w:val="00E90E84"/>
    <w:rsid w:val="00E93355"/>
    <w:rsid w:val="00EA5BC0"/>
    <w:rsid w:val="00EC3252"/>
    <w:rsid w:val="00EC4BD1"/>
    <w:rsid w:val="00EC74A6"/>
    <w:rsid w:val="00EF06AD"/>
    <w:rsid w:val="00EF3F47"/>
    <w:rsid w:val="00EF6BC3"/>
    <w:rsid w:val="00EF764F"/>
    <w:rsid w:val="00F04974"/>
    <w:rsid w:val="00F05088"/>
    <w:rsid w:val="00F0652D"/>
    <w:rsid w:val="00F24290"/>
    <w:rsid w:val="00F30D64"/>
    <w:rsid w:val="00F31123"/>
    <w:rsid w:val="00F311FF"/>
    <w:rsid w:val="00F4049B"/>
    <w:rsid w:val="00F422F8"/>
    <w:rsid w:val="00F47B90"/>
    <w:rsid w:val="00F6626A"/>
    <w:rsid w:val="00F736DC"/>
    <w:rsid w:val="00F9036E"/>
    <w:rsid w:val="00F91750"/>
    <w:rsid w:val="00F921B6"/>
    <w:rsid w:val="00F929B9"/>
    <w:rsid w:val="00F95292"/>
    <w:rsid w:val="00FA2BFB"/>
    <w:rsid w:val="00FA558F"/>
    <w:rsid w:val="00FB287F"/>
    <w:rsid w:val="00FB5E38"/>
    <w:rsid w:val="00FC42F8"/>
    <w:rsid w:val="00FD3B73"/>
    <w:rsid w:val="00FF17FB"/>
    <w:rsid w:val="00FF282F"/>
    <w:rsid w:val="00FF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4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Segoe Script" w:eastAsia="Segoe Script" w:hAnsi="Segoe Script"/>
      <w:b/>
      <w:bCs/>
      <w:sz w:val="56"/>
      <w:szCs w:val="56"/>
    </w:rPr>
  </w:style>
  <w:style w:type="paragraph" w:styleId="Heading2">
    <w:name w:val="heading 2"/>
    <w:basedOn w:val="Normal"/>
    <w:link w:val="Heading2Char"/>
    <w:uiPriority w:val="1"/>
    <w:qFormat/>
    <w:pPr>
      <w:spacing w:before="40"/>
      <w:ind w:left="3"/>
      <w:outlineLvl w:val="1"/>
    </w:pPr>
    <w:rPr>
      <w:rFonts w:ascii="Tahoma" w:eastAsia="Tahoma" w:hAnsi="Tahoma"/>
      <w:b/>
      <w:bCs/>
      <w:sz w:val="28"/>
      <w:szCs w:val="28"/>
    </w:rPr>
  </w:style>
  <w:style w:type="paragraph" w:styleId="Heading3">
    <w:name w:val="heading 3"/>
    <w:basedOn w:val="Normal"/>
    <w:uiPriority w:val="1"/>
    <w:qFormat/>
    <w:pPr>
      <w:ind w:left="100"/>
      <w:outlineLvl w:val="2"/>
    </w:pPr>
    <w:rPr>
      <w:rFonts w:ascii="Arial" w:eastAsia="Arial" w:hAnsi="Arial"/>
      <w:b/>
      <w:bCs/>
    </w:rPr>
  </w:style>
  <w:style w:type="paragraph" w:styleId="Heading4">
    <w:name w:val="heading 4"/>
    <w:basedOn w:val="Normal"/>
    <w:uiPriority w:val="1"/>
    <w:qFormat/>
    <w:pPr>
      <w:ind w:left="100"/>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0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C2F"/>
    <w:pPr>
      <w:tabs>
        <w:tab w:val="center" w:pos="4680"/>
        <w:tab w:val="right" w:pos="9360"/>
      </w:tabs>
    </w:pPr>
  </w:style>
  <w:style w:type="character" w:customStyle="1" w:styleId="HeaderChar">
    <w:name w:val="Header Char"/>
    <w:basedOn w:val="DefaultParagraphFont"/>
    <w:link w:val="Header"/>
    <w:uiPriority w:val="99"/>
    <w:rsid w:val="00965C2F"/>
  </w:style>
  <w:style w:type="paragraph" w:styleId="Footer">
    <w:name w:val="footer"/>
    <w:basedOn w:val="Normal"/>
    <w:link w:val="FooterChar"/>
    <w:uiPriority w:val="99"/>
    <w:unhideWhenUsed/>
    <w:rsid w:val="00965C2F"/>
    <w:pPr>
      <w:tabs>
        <w:tab w:val="center" w:pos="4680"/>
        <w:tab w:val="right" w:pos="9360"/>
      </w:tabs>
    </w:pPr>
  </w:style>
  <w:style w:type="character" w:customStyle="1" w:styleId="FooterChar">
    <w:name w:val="Footer Char"/>
    <w:basedOn w:val="DefaultParagraphFont"/>
    <w:link w:val="Footer"/>
    <w:uiPriority w:val="99"/>
    <w:rsid w:val="00965C2F"/>
  </w:style>
  <w:style w:type="paragraph" w:styleId="BalloonText">
    <w:name w:val="Balloon Text"/>
    <w:basedOn w:val="Normal"/>
    <w:link w:val="BalloonTextChar"/>
    <w:uiPriority w:val="99"/>
    <w:semiHidden/>
    <w:unhideWhenUsed/>
    <w:rsid w:val="004A7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F6D"/>
    <w:rPr>
      <w:rFonts w:ascii="Segoe UI" w:hAnsi="Segoe UI" w:cs="Segoe UI"/>
      <w:sz w:val="18"/>
      <w:szCs w:val="18"/>
    </w:rPr>
  </w:style>
  <w:style w:type="character" w:customStyle="1" w:styleId="BodyTextChar">
    <w:name w:val="Body Text Char"/>
    <w:basedOn w:val="DefaultParagraphFont"/>
    <w:link w:val="BodyText"/>
    <w:uiPriority w:val="1"/>
    <w:rsid w:val="0065745E"/>
    <w:rPr>
      <w:rFonts w:ascii="Arial" w:eastAsia="Arial" w:hAnsi="Arial"/>
    </w:rPr>
  </w:style>
  <w:style w:type="character" w:styleId="CommentReference">
    <w:name w:val="annotation reference"/>
    <w:basedOn w:val="DefaultParagraphFont"/>
    <w:uiPriority w:val="99"/>
    <w:semiHidden/>
    <w:unhideWhenUsed/>
    <w:rsid w:val="0055305B"/>
    <w:rPr>
      <w:sz w:val="16"/>
      <w:szCs w:val="16"/>
    </w:rPr>
  </w:style>
  <w:style w:type="paragraph" w:styleId="CommentText">
    <w:name w:val="annotation text"/>
    <w:basedOn w:val="Normal"/>
    <w:link w:val="CommentTextChar"/>
    <w:uiPriority w:val="99"/>
    <w:unhideWhenUsed/>
    <w:rsid w:val="0055305B"/>
    <w:pPr>
      <w:widowControl/>
    </w:pPr>
    <w:rPr>
      <w:rFonts w:ascii="Times New Roman" w:hAnsi="Times New Roman"/>
      <w:sz w:val="20"/>
      <w:szCs w:val="20"/>
    </w:rPr>
  </w:style>
  <w:style w:type="character" w:customStyle="1" w:styleId="CommentTextChar">
    <w:name w:val="Comment Text Char"/>
    <w:basedOn w:val="DefaultParagraphFont"/>
    <w:link w:val="CommentText"/>
    <w:uiPriority w:val="99"/>
    <w:rsid w:val="0055305B"/>
    <w:rPr>
      <w:rFonts w:ascii="Times New Roman" w:hAnsi="Times New Roman"/>
      <w:sz w:val="20"/>
      <w:szCs w:val="20"/>
    </w:rPr>
  </w:style>
  <w:style w:type="character" w:customStyle="1" w:styleId="Heading1Char">
    <w:name w:val="Heading 1 Char"/>
    <w:basedOn w:val="DefaultParagraphFont"/>
    <w:link w:val="Heading1"/>
    <w:uiPriority w:val="9"/>
    <w:rsid w:val="0093280F"/>
    <w:rPr>
      <w:rFonts w:ascii="Segoe Script" w:eastAsia="Segoe Script" w:hAnsi="Segoe Script"/>
      <w:b/>
      <w:bCs/>
      <w:sz w:val="56"/>
      <w:szCs w:val="56"/>
    </w:rPr>
  </w:style>
  <w:style w:type="character" w:customStyle="1" w:styleId="Heading2Char">
    <w:name w:val="Heading 2 Char"/>
    <w:basedOn w:val="DefaultParagraphFont"/>
    <w:link w:val="Heading2"/>
    <w:uiPriority w:val="9"/>
    <w:rsid w:val="00FA2BFB"/>
    <w:rPr>
      <w:rFonts w:ascii="Tahoma" w:eastAsia="Tahoma" w:hAnsi="Tahoma"/>
      <w:b/>
      <w:bCs/>
      <w:sz w:val="28"/>
      <w:szCs w:val="28"/>
    </w:rPr>
  </w:style>
  <w:style w:type="paragraph" w:styleId="CommentSubject">
    <w:name w:val="annotation subject"/>
    <w:basedOn w:val="CommentText"/>
    <w:next w:val="CommentText"/>
    <w:link w:val="CommentSubjectChar"/>
    <w:uiPriority w:val="99"/>
    <w:semiHidden/>
    <w:unhideWhenUsed/>
    <w:rsid w:val="001A2E0B"/>
    <w:pPr>
      <w:widowControl w:val="0"/>
    </w:pPr>
    <w:rPr>
      <w:rFonts w:asciiTheme="minorHAnsi" w:hAnsiTheme="minorHAnsi"/>
      <w:b/>
      <w:bCs/>
    </w:rPr>
  </w:style>
  <w:style w:type="character" w:customStyle="1" w:styleId="CommentSubjectChar">
    <w:name w:val="Comment Subject Char"/>
    <w:basedOn w:val="CommentTextChar"/>
    <w:link w:val="CommentSubject"/>
    <w:uiPriority w:val="99"/>
    <w:semiHidden/>
    <w:rsid w:val="001A2E0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8618">
      <w:bodyDiv w:val="1"/>
      <w:marLeft w:val="0"/>
      <w:marRight w:val="0"/>
      <w:marTop w:val="0"/>
      <w:marBottom w:val="0"/>
      <w:divBdr>
        <w:top w:val="none" w:sz="0" w:space="0" w:color="auto"/>
        <w:left w:val="none" w:sz="0" w:space="0" w:color="auto"/>
        <w:bottom w:val="none" w:sz="0" w:space="0" w:color="auto"/>
        <w:right w:val="none" w:sz="0" w:space="0" w:color="auto"/>
      </w:divBdr>
    </w:div>
    <w:div w:id="204411378">
      <w:bodyDiv w:val="1"/>
      <w:marLeft w:val="0"/>
      <w:marRight w:val="0"/>
      <w:marTop w:val="0"/>
      <w:marBottom w:val="0"/>
      <w:divBdr>
        <w:top w:val="none" w:sz="0" w:space="0" w:color="auto"/>
        <w:left w:val="none" w:sz="0" w:space="0" w:color="auto"/>
        <w:bottom w:val="none" w:sz="0" w:space="0" w:color="auto"/>
        <w:right w:val="none" w:sz="0" w:space="0" w:color="auto"/>
      </w:divBdr>
      <w:divsChild>
        <w:div w:id="1625885230">
          <w:marLeft w:val="0"/>
          <w:marRight w:val="0"/>
          <w:marTop w:val="0"/>
          <w:marBottom w:val="0"/>
          <w:divBdr>
            <w:top w:val="none" w:sz="0" w:space="0" w:color="auto"/>
            <w:left w:val="none" w:sz="0" w:space="0" w:color="auto"/>
            <w:bottom w:val="none" w:sz="0" w:space="0" w:color="auto"/>
            <w:right w:val="none" w:sz="0" w:space="0" w:color="auto"/>
          </w:divBdr>
          <w:divsChild>
            <w:div w:id="412704283">
              <w:marLeft w:val="-225"/>
              <w:marRight w:val="-225"/>
              <w:marTop w:val="0"/>
              <w:marBottom w:val="0"/>
              <w:divBdr>
                <w:top w:val="none" w:sz="0" w:space="0" w:color="auto"/>
                <w:left w:val="none" w:sz="0" w:space="0" w:color="auto"/>
                <w:bottom w:val="none" w:sz="0" w:space="0" w:color="auto"/>
                <w:right w:val="none" w:sz="0" w:space="0" w:color="auto"/>
              </w:divBdr>
              <w:divsChild>
                <w:div w:id="317072070">
                  <w:marLeft w:val="0"/>
                  <w:marRight w:val="0"/>
                  <w:marTop w:val="0"/>
                  <w:marBottom w:val="0"/>
                  <w:divBdr>
                    <w:top w:val="none" w:sz="0" w:space="0" w:color="auto"/>
                    <w:left w:val="none" w:sz="0" w:space="0" w:color="auto"/>
                    <w:bottom w:val="none" w:sz="0" w:space="0" w:color="auto"/>
                    <w:right w:val="none" w:sz="0" w:space="0" w:color="auto"/>
                  </w:divBdr>
                  <w:divsChild>
                    <w:div w:id="1419207404">
                      <w:marLeft w:val="0"/>
                      <w:marRight w:val="0"/>
                      <w:marTop w:val="0"/>
                      <w:marBottom w:val="0"/>
                      <w:divBdr>
                        <w:top w:val="none" w:sz="0" w:space="0" w:color="auto"/>
                        <w:left w:val="none" w:sz="0" w:space="0" w:color="auto"/>
                        <w:bottom w:val="none" w:sz="0" w:space="0" w:color="auto"/>
                        <w:right w:val="none" w:sz="0" w:space="0" w:color="auto"/>
                      </w:divBdr>
                      <w:divsChild>
                        <w:div w:id="2045010409">
                          <w:marLeft w:val="0"/>
                          <w:marRight w:val="0"/>
                          <w:marTop w:val="0"/>
                          <w:marBottom w:val="0"/>
                          <w:divBdr>
                            <w:top w:val="none" w:sz="0" w:space="0" w:color="auto"/>
                            <w:left w:val="none" w:sz="0" w:space="0" w:color="auto"/>
                            <w:bottom w:val="none" w:sz="0" w:space="0" w:color="auto"/>
                            <w:right w:val="none" w:sz="0" w:space="0" w:color="auto"/>
                          </w:divBdr>
                          <w:divsChild>
                            <w:div w:id="1250188194">
                              <w:marLeft w:val="0"/>
                              <w:marRight w:val="0"/>
                              <w:marTop w:val="0"/>
                              <w:marBottom w:val="0"/>
                              <w:divBdr>
                                <w:top w:val="none" w:sz="0" w:space="0" w:color="auto"/>
                                <w:left w:val="none" w:sz="0" w:space="0" w:color="auto"/>
                                <w:bottom w:val="none" w:sz="0" w:space="0" w:color="auto"/>
                                <w:right w:val="none" w:sz="0" w:space="0" w:color="auto"/>
                              </w:divBdr>
                              <w:divsChild>
                                <w:div w:id="16308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10545">
      <w:bodyDiv w:val="1"/>
      <w:marLeft w:val="0"/>
      <w:marRight w:val="0"/>
      <w:marTop w:val="0"/>
      <w:marBottom w:val="0"/>
      <w:divBdr>
        <w:top w:val="none" w:sz="0" w:space="0" w:color="auto"/>
        <w:left w:val="none" w:sz="0" w:space="0" w:color="auto"/>
        <w:bottom w:val="none" w:sz="0" w:space="0" w:color="auto"/>
        <w:right w:val="none" w:sz="0" w:space="0" w:color="auto"/>
      </w:divBdr>
    </w:div>
    <w:div w:id="803278068">
      <w:bodyDiv w:val="1"/>
      <w:marLeft w:val="0"/>
      <w:marRight w:val="0"/>
      <w:marTop w:val="0"/>
      <w:marBottom w:val="0"/>
      <w:divBdr>
        <w:top w:val="none" w:sz="0" w:space="0" w:color="auto"/>
        <w:left w:val="none" w:sz="0" w:space="0" w:color="auto"/>
        <w:bottom w:val="none" w:sz="0" w:space="0" w:color="auto"/>
        <w:right w:val="none" w:sz="0" w:space="0" w:color="auto"/>
      </w:divBdr>
    </w:div>
    <w:div w:id="881945317">
      <w:bodyDiv w:val="1"/>
      <w:marLeft w:val="0"/>
      <w:marRight w:val="0"/>
      <w:marTop w:val="0"/>
      <w:marBottom w:val="0"/>
      <w:divBdr>
        <w:top w:val="none" w:sz="0" w:space="0" w:color="auto"/>
        <w:left w:val="none" w:sz="0" w:space="0" w:color="auto"/>
        <w:bottom w:val="none" w:sz="0" w:space="0" w:color="auto"/>
        <w:right w:val="none" w:sz="0" w:space="0" w:color="auto"/>
      </w:divBdr>
    </w:div>
    <w:div w:id="1070079787">
      <w:bodyDiv w:val="1"/>
      <w:marLeft w:val="0"/>
      <w:marRight w:val="0"/>
      <w:marTop w:val="0"/>
      <w:marBottom w:val="0"/>
      <w:divBdr>
        <w:top w:val="none" w:sz="0" w:space="0" w:color="auto"/>
        <w:left w:val="none" w:sz="0" w:space="0" w:color="auto"/>
        <w:bottom w:val="none" w:sz="0" w:space="0" w:color="auto"/>
        <w:right w:val="none" w:sz="0" w:space="0" w:color="auto"/>
      </w:divBdr>
    </w:div>
    <w:div w:id="1355107346">
      <w:bodyDiv w:val="1"/>
      <w:marLeft w:val="0"/>
      <w:marRight w:val="0"/>
      <w:marTop w:val="0"/>
      <w:marBottom w:val="0"/>
      <w:divBdr>
        <w:top w:val="none" w:sz="0" w:space="0" w:color="auto"/>
        <w:left w:val="none" w:sz="0" w:space="0" w:color="auto"/>
        <w:bottom w:val="none" w:sz="0" w:space="0" w:color="auto"/>
        <w:right w:val="none" w:sz="0" w:space="0" w:color="auto"/>
      </w:divBdr>
    </w:div>
    <w:div w:id="1538003978">
      <w:bodyDiv w:val="1"/>
      <w:marLeft w:val="0"/>
      <w:marRight w:val="0"/>
      <w:marTop w:val="0"/>
      <w:marBottom w:val="0"/>
      <w:divBdr>
        <w:top w:val="none" w:sz="0" w:space="0" w:color="auto"/>
        <w:left w:val="none" w:sz="0" w:space="0" w:color="auto"/>
        <w:bottom w:val="none" w:sz="0" w:space="0" w:color="auto"/>
        <w:right w:val="none" w:sz="0" w:space="0" w:color="auto"/>
      </w:divBdr>
    </w:div>
    <w:div w:id="1610427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F89C-0C75-4F52-9425-D586221E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3545</Words>
  <Characters>20209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2020-03-02T17:06:00Z</dcterms:created>
  <dcterms:modified xsi:type="dcterms:W3CDTF">2020-03-02T17:06:00Z</dcterms:modified>
</cp:coreProperties>
</file>