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95AB6" w14:textId="0CEE0E6A" w:rsidR="008B449A" w:rsidRPr="00EE34C1" w:rsidRDefault="000477DC" w:rsidP="00EE34C1">
      <w:pPr>
        <w:pStyle w:val="Title"/>
        <w:jc w:val="center"/>
        <w:rPr>
          <w:sz w:val="40"/>
          <w:szCs w:val="40"/>
        </w:rPr>
      </w:pPr>
      <w:r>
        <w:rPr>
          <w:sz w:val="40"/>
          <w:szCs w:val="40"/>
        </w:rPr>
        <w:t>EQUITY SELF-REFLECTION FOR IDENTIFIED SCHOOLS</w:t>
      </w:r>
    </w:p>
    <w:p w14:paraId="2FDD901D" w14:textId="22029C62" w:rsidR="00EE34C1" w:rsidRDefault="00EE34C1" w:rsidP="008B449A"/>
    <w:p w14:paraId="037D5F2A" w14:textId="0C4B3826" w:rsidR="0034034D" w:rsidRPr="00DE2A0D" w:rsidRDefault="0034034D" w:rsidP="00CE65F3">
      <w:pPr>
        <w:pStyle w:val="Heading1"/>
      </w:pPr>
      <w:r w:rsidRPr="00DE2A0D">
        <w:t>Introduction</w:t>
      </w:r>
    </w:p>
    <w:p w14:paraId="5A5EC961" w14:textId="502FD626" w:rsidR="004009BD" w:rsidRPr="00F20068" w:rsidRDefault="000477DC" w:rsidP="00EB4F50">
      <w:pPr>
        <w:spacing w:after="120"/>
        <w:rPr>
          <w:rFonts w:asciiTheme="minorHAnsi" w:hAnsiTheme="minorHAnsi" w:cstheme="minorHAnsi"/>
        </w:rPr>
      </w:pPr>
      <w:r w:rsidRPr="4495D2A6">
        <w:rPr>
          <w:rFonts w:asciiTheme="minorHAnsi" w:hAnsiTheme="minorHAnsi" w:cstheme="minorBidi"/>
        </w:rPr>
        <w:t xml:space="preserve">The </w:t>
      </w:r>
      <w:r w:rsidRPr="4495D2A6">
        <w:rPr>
          <w:rFonts w:asciiTheme="minorHAnsi" w:hAnsiTheme="minorHAnsi" w:cstheme="minorBidi"/>
          <w:i/>
          <w:iCs/>
        </w:rPr>
        <w:t>Equity Self-Reflection for Identified Schools</w:t>
      </w:r>
      <w:r w:rsidRPr="4495D2A6">
        <w:rPr>
          <w:rFonts w:asciiTheme="minorHAnsi" w:hAnsiTheme="minorHAnsi" w:cstheme="minorBidi"/>
        </w:rPr>
        <w:t xml:space="preserve"> </w:t>
      </w:r>
      <w:r w:rsidRPr="4495D2A6">
        <w:rPr>
          <w:rFonts w:asciiTheme="minorHAnsi" w:hAnsiTheme="minorHAnsi"/>
        </w:rPr>
        <w:t xml:space="preserve">is designed </w:t>
      </w:r>
      <w:r w:rsidRPr="4495D2A6">
        <w:rPr>
          <w:rFonts w:asciiTheme="minorHAnsi" w:hAnsiTheme="minorHAnsi" w:cstheme="minorBidi"/>
        </w:rPr>
        <w:t xml:space="preserve">to support schools identified as Comprehensive Support and Improvement (CSI) and Targeted Support and Improvement (TSI) as they consider </w:t>
      </w:r>
      <w:r w:rsidR="00F408F7" w:rsidRPr="0011678F">
        <w:rPr>
          <w:rFonts w:asciiTheme="minorHAnsi" w:hAnsiTheme="minorHAnsi" w:cstheme="minorHAnsi"/>
        </w:rPr>
        <w:t xml:space="preserve">how their school </w:t>
      </w:r>
      <w:r w:rsidR="00415F64">
        <w:rPr>
          <w:rFonts w:asciiTheme="minorHAnsi" w:hAnsiTheme="minorHAnsi" w:cstheme="minorHAnsi"/>
        </w:rPr>
        <w:t>currently</w:t>
      </w:r>
      <w:r w:rsidR="00EB4F50">
        <w:rPr>
          <w:rFonts w:asciiTheme="minorHAnsi" w:hAnsiTheme="minorHAnsi" w:cstheme="minorHAnsi"/>
        </w:rPr>
        <w:t xml:space="preserve"> supports </w:t>
      </w:r>
      <w:r w:rsidR="00EB4F50" w:rsidRPr="00580A68">
        <w:rPr>
          <w:rFonts w:asciiTheme="minorHAnsi" w:hAnsiTheme="minorHAnsi" w:cstheme="minorHAnsi"/>
        </w:rPr>
        <w:t>C</w:t>
      </w:r>
      <w:r w:rsidR="00EB4F50">
        <w:rPr>
          <w:rFonts w:asciiTheme="minorHAnsi" w:hAnsiTheme="minorHAnsi" w:cstheme="minorHAnsi"/>
        </w:rPr>
        <w:t>ulturally Responsive-Sustaining (C</w:t>
      </w:r>
      <w:r w:rsidR="00EB4F50" w:rsidRPr="00580A68">
        <w:rPr>
          <w:rFonts w:asciiTheme="minorHAnsi" w:hAnsiTheme="minorHAnsi" w:cstheme="minorHAnsi"/>
        </w:rPr>
        <w:t>R-S</w:t>
      </w:r>
      <w:r w:rsidR="00EB4F50">
        <w:rPr>
          <w:rFonts w:asciiTheme="minorHAnsi" w:hAnsiTheme="minorHAnsi" w:cstheme="minorHAnsi"/>
        </w:rPr>
        <w:t>)</w:t>
      </w:r>
      <w:r w:rsidR="00EB4F50" w:rsidRPr="00580A68">
        <w:rPr>
          <w:rFonts w:asciiTheme="minorHAnsi" w:hAnsiTheme="minorHAnsi" w:cstheme="minorHAnsi"/>
        </w:rPr>
        <w:t xml:space="preserve"> </w:t>
      </w:r>
      <w:r w:rsidR="00EB4F50">
        <w:rPr>
          <w:rFonts w:asciiTheme="minorHAnsi" w:hAnsiTheme="minorHAnsi" w:cstheme="minorHAnsi"/>
        </w:rPr>
        <w:t xml:space="preserve">Education </w:t>
      </w:r>
      <w:r w:rsidR="00EB4F50" w:rsidRPr="00580A68">
        <w:rPr>
          <w:rFonts w:asciiTheme="minorHAnsi" w:hAnsiTheme="minorHAnsi" w:cstheme="minorHAnsi"/>
        </w:rPr>
        <w:t>principles</w:t>
      </w:r>
      <w:r w:rsidR="00415F64">
        <w:rPr>
          <w:rFonts w:asciiTheme="minorHAnsi" w:hAnsiTheme="minorHAnsi" w:cstheme="minorHAnsi"/>
        </w:rPr>
        <w:t xml:space="preserve"> </w:t>
      </w:r>
      <w:r w:rsidR="00EB4F50">
        <w:rPr>
          <w:rFonts w:asciiTheme="minorHAnsi" w:hAnsiTheme="minorHAnsi" w:cstheme="minorHAnsi"/>
        </w:rPr>
        <w:t xml:space="preserve">and </w:t>
      </w:r>
      <w:r w:rsidR="00415F64">
        <w:rPr>
          <w:rFonts w:asciiTheme="minorHAnsi" w:hAnsiTheme="minorHAnsi" w:cstheme="minorHAnsi"/>
        </w:rPr>
        <w:t xml:space="preserve">allows for the </w:t>
      </w:r>
      <w:r w:rsidR="00415F64" w:rsidRPr="592012AF">
        <w:rPr>
          <w:rFonts w:asciiTheme="minorHAnsi" w:eastAsia="Times New Roman" w:hAnsiTheme="minorHAnsi" w:cstheme="minorBidi"/>
          <w:color w:val="000000" w:themeColor="text1"/>
          <w:lang w:eastAsia="en-GB"/>
        </w:rPr>
        <w:t>creat</w:t>
      </w:r>
      <w:r w:rsidR="00415F64">
        <w:rPr>
          <w:rFonts w:asciiTheme="minorHAnsi" w:eastAsia="Times New Roman" w:hAnsiTheme="minorHAnsi" w:cstheme="minorBidi"/>
          <w:color w:val="000000" w:themeColor="text1"/>
          <w:lang w:eastAsia="en-GB"/>
        </w:rPr>
        <w:t>ion of an</w:t>
      </w:r>
      <w:r w:rsidR="00415F64" w:rsidRPr="592012AF">
        <w:rPr>
          <w:rFonts w:asciiTheme="minorHAnsi" w:eastAsia="Times New Roman" w:hAnsiTheme="minorHAnsi" w:cstheme="minorBidi"/>
          <w:color w:val="000000" w:themeColor="text1"/>
          <w:lang w:eastAsia="en-GB"/>
        </w:rPr>
        <w:t xml:space="preserve"> equitable learning environment where all experience dignity, a sense of belonging, and inclusion</w:t>
      </w:r>
      <w:r w:rsidR="00EB4F50">
        <w:rPr>
          <w:rFonts w:asciiTheme="minorHAnsi" w:eastAsia="Times New Roman" w:hAnsiTheme="minorHAnsi" w:cstheme="minorBidi"/>
          <w:color w:val="000000" w:themeColor="text1"/>
          <w:lang w:eastAsia="en-GB"/>
        </w:rPr>
        <w:t>.</w:t>
      </w:r>
    </w:p>
    <w:p w14:paraId="24F5E637" w14:textId="25A3277D" w:rsidR="00481EEE" w:rsidRDefault="00481EEE" w:rsidP="0068241A">
      <w:pPr>
        <w:pStyle w:val="BodyText"/>
        <w:spacing w:after="120"/>
        <w:ind w:left="0"/>
        <w:rPr>
          <w:rFonts w:asciiTheme="minorHAnsi" w:hAnsiTheme="minorHAnsi"/>
        </w:rPr>
      </w:pPr>
      <w:r w:rsidRPr="0011678F">
        <w:rPr>
          <w:rFonts w:asciiTheme="minorHAnsi" w:hAnsiTheme="minorHAnsi"/>
          <w:b/>
          <w:bCs/>
        </w:rPr>
        <w:t xml:space="preserve">This document is </w:t>
      </w:r>
      <w:r w:rsidR="007137A2">
        <w:rPr>
          <w:rFonts w:asciiTheme="minorHAnsi" w:hAnsiTheme="minorHAnsi"/>
          <w:b/>
          <w:bCs/>
        </w:rPr>
        <w:t xml:space="preserve">intended </w:t>
      </w:r>
      <w:r w:rsidRPr="0011678F">
        <w:rPr>
          <w:rFonts w:asciiTheme="minorHAnsi" w:hAnsiTheme="minorHAnsi"/>
          <w:b/>
          <w:bCs/>
        </w:rPr>
        <w:t>to help facilitate a discussion a</w:t>
      </w:r>
      <w:r w:rsidR="00F77189" w:rsidRPr="0011678F">
        <w:rPr>
          <w:rFonts w:asciiTheme="minorHAnsi" w:hAnsiTheme="minorHAnsi"/>
          <w:b/>
          <w:bCs/>
        </w:rPr>
        <w:t xml:space="preserve">mong members of the school community about </w:t>
      </w:r>
      <w:r w:rsidRPr="0011678F">
        <w:rPr>
          <w:rFonts w:asciiTheme="minorHAnsi" w:hAnsiTheme="minorHAnsi"/>
          <w:b/>
          <w:bCs/>
        </w:rPr>
        <w:t>how the school may want to proceed with supporting these pr</w:t>
      </w:r>
      <w:r w:rsidR="00580A68">
        <w:rPr>
          <w:rFonts w:asciiTheme="minorHAnsi" w:hAnsiTheme="minorHAnsi"/>
          <w:b/>
          <w:bCs/>
        </w:rPr>
        <w:t>inciples</w:t>
      </w:r>
      <w:r w:rsidR="00F77189" w:rsidRPr="0011678F">
        <w:rPr>
          <w:rFonts w:asciiTheme="minorHAnsi" w:hAnsiTheme="minorHAnsi"/>
          <w:b/>
          <w:bCs/>
        </w:rPr>
        <w:t xml:space="preserve"> in the </w:t>
      </w:r>
      <w:r w:rsidR="00C7125B">
        <w:rPr>
          <w:rFonts w:asciiTheme="minorHAnsi" w:hAnsiTheme="minorHAnsi"/>
          <w:b/>
          <w:bCs/>
        </w:rPr>
        <w:t>2021-22</w:t>
      </w:r>
      <w:r w:rsidR="00F77189" w:rsidRPr="0011678F">
        <w:rPr>
          <w:rFonts w:asciiTheme="minorHAnsi" w:hAnsiTheme="minorHAnsi"/>
          <w:b/>
          <w:bCs/>
        </w:rPr>
        <w:t xml:space="preserve"> </w:t>
      </w:r>
      <w:r w:rsidR="001B7DE2" w:rsidRPr="001B7DE2">
        <w:rPr>
          <w:rFonts w:asciiTheme="minorHAnsi" w:hAnsiTheme="minorHAnsi" w:cstheme="minorHAnsi"/>
          <w:b/>
          <w:bCs/>
        </w:rPr>
        <w:t>School Comprehensive Education Plan</w:t>
      </w:r>
      <w:r w:rsidR="001B7DE2" w:rsidRPr="0011678F">
        <w:rPr>
          <w:rFonts w:asciiTheme="minorHAnsi" w:hAnsiTheme="minorHAnsi" w:cstheme="minorHAnsi"/>
        </w:rPr>
        <w:t xml:space="preserve"> </w:t>
      </w:r>
      <w:r w:rsidR="001B7DE2" w:rsidRPr="001B7DE2">
        <w:rPr>
          <w:rFonts w:asciiTheme="minorHAnsi" w:hAnsiTheme="minorHAnsi" w:cstheme="minorHAnsi"/>
          <w:b/>
          <w:bCs/>
        </w:rPr>
        <w:t>(SCEP)</w:t>
      </w:r>
      <w:r w:rsidR="001B7DE2">
        <w:rPr>
          <w:rFonts w:asciiTheme="minorHAnsi" w:hAnsiTheme="minorHAnsi" w:cstheme="minorHAnsi"/>
          <w:b/>
          <w:bCs/>
        </w:rPr>
        <w:t>.</w:t>
      </w:r>
    </w:p>
    <w:p w14:paraId="33A6C01F" w14:textId="6FC7B58E" w:rsidR="00481EEE" w:rsidRPr="0034034D" w:rsidRDefault="00481EEE" w:rsidP="00B4221B">
      <w:pPr>
        <w:spacing w:after="120"/>
        <w:rPr>
          <w:rFonts w:asciiTheme="minorHAnsi" w:eastAsia="Times New Roman" w:hAnsiTheme="minorHAnsi" w:cstheme="minorBidi"/>
          <w:lang w:eastAsia="en-GB"/>
        </w:rPr>
      </w:pPr>
      <w:r w:rsidRPr="592012AF">
        <w:rPr>
          <w:rFonts w:asciiTheme="minorHAnsi" w:eastAsia="Times New Roman" w:hAnsiTheme="minorHAnsi" w:cstheme="minorBidi"/>
          <w:lang w:eastAsia="en-GB"/>
        </w:rPr>
        <w:t xml:space="preserve">The </w:t>
      </w:r>
      <w:hyperlink r:id="rId8">
        <w:r w:rsidRPr="592012AF">
          <w:rPr>
            <w:rStyle w:val="Hyperlink"/>
            <w:rFonts w:asciiTheme="minorHAnsi" w:eastAsia="Times New Roman" w:hAnsiTheme="minorHAnsi" w:cstheme="minorBidi"/>
            <w:lang w:eastAsia="en-GB"/>
          </w:rPr>
          <w:t>NYSED Culturally Responsive-Sustaining Education Framework</w:t>
        </w:r>
      </w:hyperlink>
      <w:r w:rsidRPr="592012AF">
        <w:rPr>
          <w:rFonts w:asciiTheme="minorHAnsi" w:eastAsia="Times New Roman" w:hAnsiTheme="minorHAnsi" w:cstheme="minorBidi"/>
          <w:color w:val="000000" w:themeColor="text1"/>
          <w:lang w:eastAsia="en-GB"/>
        </w:rPr>
        <w:t xml:space="preserve"> guided the development of the Self-Reflection</w:t>
      </w:r>
      <w:r w:rsidR="00B4221B">
        <w:rPr>
          <w:rFonts w:asciiTheme="minorHAnsi" w:eastAsia="Times New Roman" w:hAnsiTheme="minorHAnsi" w:cstheme="minorBidi"/>
          <w:color w:val="000000" w:themeColor="text1"/>
          <w:lang w:eastAsia="en-GB"/>
        </w:rPr>
        <w:t xml:space="preserve">.  </w:t>
      </w:r>
      <w:r w:rsidRPr="592012AF">
        <w:rPr>
          <w:rFonts w:asciiTheme="minorHAnsi" w:eastAsia="Times New Roman" w:hAnsiTheme="minorHAnsi" w:cstheme="minorBidi"/>
          <w:lang w:eastAsia="en-GB"/>
        </w:rPr>
        <w:t>The Self-Reflection is organized around four core principles</w:t>
      </w:r>
      <w:r w:rsidR="00F77189">
        <w:rPr>
          <w:rFonts w:asciiTheme="minorHAnsi" w:eastAsia="Times New Roman" w:hAnsiTheme="minorHAnsi" w:cstheme="minorBidi"/>
          <w:lang w:eastAsia="en-GB"/>
        </w:rPr>
        <w:t>, which correspond with the four principles of the NYSED CR-S Framework</w:t>
      </w:r>
      <w:r w:rsidRPr="592012AF">
        <w:rPr>
          <w:rFonts w:asciiTheme="minorHAnsi" w:eastAsia="Times New Roman" w:hAnsiTheme="minorHAnsi" w:cstheme="minorBidi"/>
          <w:lang w:eastAsia="en-GB"/>
        </w:rPr>
        <w:t>:</w:t>
      </w:r>
    </w:p>
    <w:p w14:paraId="1F2523FB" w14:textId="77777777" w:rsidR="00481EEE" w:rsidRPr="0034034D" w:rsidRDefault="00481EEE" w:rsidP="0068241A">
      <w:pPr>
        <w:pStyle w:val="ListParagraph"/>
        <w:numPr>
          <w:ilvl w:val="0"/>
          <w:numId w:val="1"/>
        </w:numPr>
        <w:spacing w:after="120"/>
        <w:contextualSpacing w:val="0"/>
        <w:rPr>
          <w:rFonts w:asciiTheme="minorHAnsi" w:hAnsiTheme="minorHAnsi" w:cstheme="minorHAnsi"/>
        </w:rPr>
      </w:pPr>
      <w:r w:rsidRPr="0034034D">
        <w:rPr>
          <w:rFonts w:asciiTheme="minorHAnsi" w:hAnsiTheme="minorHAnsi" w:cstheme="minorHAnsi"/>
        </w:rPr>
        <w:t>Welcoming and Affirming Environment</w:t>
      </w:r>
    </w:p>
    <w:p w14:paraId="6EE208EE" w14:textId="77777777" w:rsidR="00481EEE" w:rsidRPr="0034034D" w:rsidRDefault="00481EEE" w:rsidP="0068241A">
      <w:pPr>
        <w:pStyle w:val="ListParagraph"/>
        <w:numPr>
          <w:ilvl w:val="0"/>
          <w:numId w:val="1"/>
        </w:numPr>
        <w:spacing w:after="120"/>
        <w:contextualSpacing w:val="0"/>
        <w:rPr>
          <w:rFonts w:asciiTheme="minorHAnsi" w:hAnsiTheme="minorHAnsi" w:cstheme="minorHAnsi"/>
        </w:rPr>
      </w:pPr>
      <w:r w:rsidRPr="0034034D">
        <w:rPr>
          <w:rFonts w:asciiTheme="minorHAnsi" w:hAnsiTheme="minorHAnsi" w:cstheme="minorHAnsi"/>
        </w:rPr>
        <w:t>High Expectations and Rigorous Instruction</w:t>
      </w:r>
    </w:p>
    <w:p w14:paraId="707D8DDD" w14:textId="77777777" w:rsidR="00481EEE" w:rsidRPr="0034034D" w:rsidRDefault="00481EEE" w:rsidP="004917AC">
      <w:pPr>
        <w:pStyle w:val="ListParagraph"/>
        <w:numPr>
          <w:ilvl w:val="0"/>
          <w:numId w:val="1"/>
        </w:numPr>
        <w:spacing w:after="120"/>
        <w:contextualSpacing w:val="0"/>
        <w:rPr>
          <w:rFonts w:asciiTheme="minorHAnsi" w:hAnsiTheme="minorHAnsi" w:cstheme="minorBidi"/>
        </w:rPr>
      </w:pPr>
      <w:r w:rsidRPr="592012AF">
        <w:rPr>
          <w:rFonts w:asciiTheme="minorHAnsi" w:hAnsiTheme="minorHAnsi" w:cstheme="minorBidi"/>
        </w:rPr>
        <w:t>Inclusive Curriculum and Assessment</w:t>
      </w:r>
    </w:p>
    <w:p w14:paraId="1BB85DC9" w14:textId="77777777" w:rsidR="00481EEE" w:rsidRPr="0034034D" w:rsidRDefault="00481EEE" w:rsidP="004917AC">
      <w:pPr>
        <w:pStyle w:val="ListParagraph"/>
        <w:numPr>
          <w:ilvl w:val="0"/>
          <w:numId w:val="1"/>
        </w:numPr>
        <w:spacing w:after="120"/>
        <w:contextualSpacing w:val="0"/>
        <w:rPr>
          <w:rFonts w:asciiTheme="minorHAnsi" w:hAnsiTheme="minorHAnsi" w:cstheme="minorBidi"/>
        </w:rPr>
      </w:pPr>
      <w:r w:rsidRPr="592012AF">
        <w:rPr>
          <w:rFonts w:asciiTheme="minorHAnsi" w:hAnsiTheme="minorHAnsi" w:cstheme="minorBidi"/>
        </w:rPr>
        <w:t>Ongoing Professional Learning and Support</w:t>
      </w:r>
    </w:p>
    <w:p w14:paraId="743C1576" w14:textId="271ADC42" w:rsidR="73A324EF" w:rsidRPr="00CE65F3" w:rsidRDefault="73A324EF" w:rsidP="004917AC">
      <w:pPr>
        <w:pStyle w:val="Heading1"/>
        <w:spacing w:after="120"/>
      </w:pPr>
      <w:r w:rsidRPr="00CE65F3">
        <w:t>Directions</w:t>
      </w:r>
    </w:p>
    <w:p w14:paraId="6812916C" w14:textId="77777777" w:rsidR="003958A7" w:rsidRDefault="003958A7" w:rsidP="003958A7">
      <w:pPr>
        <w:pStyle w:val="ListParagraph"/>
        <w:numPr>
          <w:ilvl w:val="0"/>
          <w:numId w:val="5"/>
        </w:numPr>
        <w:spacing w:after="240"/>
        <w:contextualSpacing w:val="0"/>
        <w:rPr>
          <w:rFonts w:eastAsia="Times New Roman"/>
        </w:rPr>
      </w:pPr>
      <w:bookmarkStart w:id="0" w:name="_Hlk68780274"/>
      <w:r>
        <w:rPr>
          <w:rFonts w:eastAsia="Times New Roman"/>
        </w:rPr>
        <w:t xml:space="preserve">School teams should consider if their discussion about CR-S would be enhanced by incorporating </w:t>
      </w:r>
      <w:r>
        <w:rPr>
          <w:rFonts w:eastAsia="Times New Roman"/>
          <w:color w:val="000000"/>
        </w:rPr>
        <w:t xml:space="preserve">individuals not on the SCEP team who have specific insights that would deepen the team’s discussion (e.g. a teacher that has taken the lead on culturally responsive practices in her classroom, students that have expressed  an interest in having the school pursue culturally responsive principles).  The SCEP team may also want to consider incorporating elements of this Self-Reflection into the Student Interview process.  The team should determine how to incorporate these perspectives as the team completes the steps below.  </w:t>
      </w:r>
    </w:p>
    <w:p w14:paraId="2B61D4CC" w14:textId="3FD6500F" w:rsidR="003958A7" w:rsidRDefault="003958A7" w:rsidP="003958A7">
      <w:pPr>
        <w:pStyle w:val="ListParagraph"/>
        <w:numPr>
          <w:ilvl w:val="0"/>
          <w:numId w:val="5"/>
        </w:numPr>
        <w:spacing w:after="240"/>
        <w:contextualSpacing w:val="0"/>
        <w:rPr>
          <w:rFonts w:eastAsia="Times New Roman"/>
        </w:rPr>
      </w:pPr>
      <w:r>
        <w:rPr>
          <w:rFonts w:eastAsia="Times New Roman"/>
        </w:rPr>
        <w:t xml:space="preserve">School teams should distribute the Self-Reflection prior to discussing the document, so participants have adequate time to consider each </w:t>
      </w:r>
      <w:r w:rsidRPr="003958A7">
        <w:rPr>
          <w:rFonts w:eastAsia="Times New Roman"/>
          <w:color w:val="000000" w:themeColor="text1"/>
        </w:rPr>
        <w:t>practice. </w:t>
      </w:r>
      <w:r>
        <w:rPr>
          <w:rFonts w:eastAsia="Times New Roman"/>
          <w:color w:val="000000" w:themeColor="text1"/>
        </w:rPr>
        <w:t xml:space="preserve"> </w:t>
      </w:r>
      <w:r>
        <w:rPr>
          <w:rFonts w:eastAsia="Times New Roman"/>
        </w:rPr>
        <w:t xml:space="preserve">Team members should review the </w:t>
      </w:r>
      <w:hyperlink r:id="rId9" w:history="1">
        <w:r>
          <w:rPr>
            <w:rStyle w:val="Hyperlink"/>
            <w:rFonts w:eastAsia="Times New Roman"/>
          </w:rPr>
          <w:t>CR-S Framework</w:t>
        </w:r>
      </w:hyperlink>
      <w:r>
        <w:rPr>
          <w:rFonts w:eastAsia="Times New Roman"/>
        </w:rPr>
        <w:t xml:space="preserve"> prior to reviewing the Self-Reflection.</w:t>
      </w:r>
    </w:p>
    <w:p w14:paraId="632D538C" w14:textId="77777777" w:rsidR="003958A7" w:rsidRDefault="003958A7" w:rsidP="003958A7">
      <w:pPr>
        <w:pStyle w:val="ListParagraph"/>
        <w:numPr>
          <w:ilvl w:val="0"/>
          <w:numId w:val="5"/>
        </w:numPr>
        <w:spacing w:after="240"/>
        <w:contextualSpacing w:val="0"/>
        <w:rPr>
          <w:rFonts w:eastAsia="Times New Roman"/>
        </w:rPr>
      </w:pPr>
      <w:bookmarkStart w:id="1" w:name="_Hlk68773043"/>
      <w:r>
        <w:rPr>
          <w:rFonts w:eastAsia="Times New Roman"/>
          <w:color w:val="000000"/>
        </w:rPr>
        <w:t xml:space="preserve">School teams should discuss the Self-Reflection together.  </w:t>
      </w:r>
      <w:r>
        <w:rPr>
          <w:rFonts w:eastAsia="Times New Roman"/>
        </w:rPr>
        <w:t xml:space="preserve">Team members may find the examples identified in the </w:t>
      </w:r>
      <w:hyperlink r:id="rId10" w:history="1">
        <w:r>
          <w:rPr>
            <w:rStyle w:val="Hyperlink"/>
            <w:rFonts w:eastAsia="Times New Roman"/>
          </w:rPr>
          <w:t>CR-S Framework</w:t>
        </w:r>
      </w:hyperlink>
      <w:r>
        <w:rPr>
          <w:rFonts w:eastAsia="Times New Roman"/>
        </w:rPr>
        <w:t xml:space="preserve">, along with the materials on the </w:t>
      </w:r>
      <w:hyperlink r:id="rId11" w:history="1">
        <w:r>
          <w:rPr>
            <w:rStyle w:val="Hyperlink"/>
            <w:rFonts w:eastAsia="Times New Roman"/>
          </w:rPr>
          <w:t>NYSED Culturally Responsive-Sustaining Education website</w:t>
        </w:r>
      </w:hyperlink>
      <w:r>
        <w:rPr>
          <w:rFonts w:eastAsia="Times New Roman"/>
        </w:rPr>
        <w:t xml:space="preserve">, useful as they discuss this document. While entering text into the “How This Looks in Our School” section is not required, the discussion should center around the extent to which the practices exist within the school.  As part of the discussion for each practice, the team should consider which of the three Self-Reflection Categories (Emerging, Integrating, Sustaining) best captures the work the school has completed to date. </w:t>
      </w:r>
    </w:p>
    <w:bookmarkEnd w:id="1"/>
    <w:p w14:paraId="5CEB1FF6" w14:textId="77777777" w:rsidR="003958A7" w:rsidRDefault="003958A7" w:rsidP="003958A7">
      <w:pPr>
        <w:pStyle w:val="ListParagraph"/>
        <w:numPr>
          <w:ilvl w:val="0"/>
          <w:numId w:val="5"/>
        </w:numPr>
        <w:spacing w:after="240"/>
        <w:contextualSpacing w:val="0"/>
        <w:jc w:val="both"/>
        <w:rPr>
          <w:rFonts w:eastAsia="Times New Roman"/>
        </w:rPr>
      </w:pPr>
      <w:r>
        <w:rPr>
          <w:rFonts w:eastAsia="Times New Roman"/>
        </w:rPr>
        <w:t xml:space="preserve">Upon completion, school teams should consider the results of the Self-Reflection and where opportunities may exist to promote CR-S principles in the 2021-22 school year.  The Self-Reflection will serve as one of the tools used to identify priorities to pursue for the upcoming school year.   School teams should also review the materials on the </w:t>
      </w:r>
      <w:hyperlink r:id="rId12" w:history="1">
        <w:r>
          <w:rPr>
            <w:rStyle w:val="Hyperlink"/>
            <w:rFonts w:eastAsia="Times New Roman"/>
          </w:rPr>
          <w:t>NYSED Culturally Responsive-Sustaining Education website</w:t>
        </w:r>
      </w:hyperlink>
      <w:r>
        <w:rPr>
          <w:rFonts w:eastAsia="Times New Roman"/>
        </w:rPr>
        <w:t xml:space="preserve"> to become familiar with the resources available to support schools as they pursue and expand CR-S principles.</w:t>
      </w:r>
    </w:p>
    <w:p w14:paraId="0192B2D6" w14:textId="77777777" w:rsidR="00481EEE" w:rsidRDefault="00481EEE">
      <w:pPr>
        <w:rPr>
          <w:rFonts w:asciiTheme="majorHAnsi" w:eastAsiaTheme="majorEastAsia" w:hAnsiTheme="majorHAnsi" w:cs="Arial"/>
          <w:b/>
          <w:bCs/>
          <w:color w:val="1F497D" w:themeColor="text2"/>
          <w:kern w:val="32"/>
          <w:sz w:val="26"/>
          <w:szCs w:val="26"/>
          <w:u w:val="single"/>
        </w:rPr>
      </w:pPr>
      <w:r>
        <w:br w:type="page"/>
      </w:r>
    </w:p>
    <w:bookmarkEnd w:id="0"/>
    <w:p w14:paraId="43868F51" w14:textId="0D4A9715" w:rsidR="00510607" w:rsidRPr="00DE2A0D" w:rsidRDefault="00510607" w:rsidP="00CE65F3">
      <w:pPr>
        <w:pStyle w:val="Heading1"/>
      </w:pPr>
      <w:r w:rsidRPr="00DE2A0D">
        <w:lastRenderedPageBreak/>
        <w:t>Principle: Welcoming and Affirming Environment</w:t>
      </w:r>
    </w:p>
    <w:p w14:paraId="32CCE0FC" w14:textId="77777777" w:rsidR="00B05BA6" w:rsidRDefault="00B05BA6" w:rsidP="00307495">
      <w:pPr>
        <w:jc w:val="center"/>
        <w:rPr>
          <w:b/>
          <w:bCs/>
        </w:rPr>
      </w:pPr>
    </w:p>
    <w:p w14:paraId="004AC7B3" w14:textId="691C217C" w:rsidR="00307495" w:rsidRPr="00DE2A0D" w:rsidRDefault="00E8563F" w:rsidP="00307495">
      <w:pPr>
        <w:jc w:val="center"/>
        <w:rPr>
          <w:b/>
          <w:bCs/>
          <w:sz w:val="24"/>
          <w:szCs w:val="24"/>
        </w:rPr>
      </w:pPr>
      <w:r>
        <w:rPr>
          <w:b/>
          <w:bCs/>
          <w:sz w:val="24"/>
          <w:szCs w:val="24"/>
        </w:rPr>
        <w:t>Self-Reflection</w:t>
      </w:r>
      <w:r w:rsidR="00307495" w:rsidRPr="00DE2A0D">
        <w:rPr>
          <w:b/>
          <w:bCs/>
          <w:sz w:val="24"/>
          <w:szCs w:val="24"/>
        </w:rPr>
        <w:t xml:space="preserve"> Categories</w:t>
      </w:r>
    </w:p>
    <w:p w14:paraId="43CC335A" w14:textId="77777777" w:rsidR="00B05BA6" w:rsidRPr="005B726A" w:rsidRDefault="00B05BA6" w:rsidP="00307495">
      <w:pPr>
        <w:jc w:val="center"/>
        <w:rPr>
          <w:b/>
          <w:bCs/>
        </w:rPr>
      </w:pPr>
    </w:p>
    <w:p w14:paraId="4FDBD39A" w14:textId="77777777" w:rsidR="00307495" w:rsidRPr="000263FA" w:rsidRDefault="00307495" w:rsidP="000263FA">
      <w:pPr>
        <w:autoSpaceDE w:val="0"/>
        <w:autoSpaceDN w:val="0"/>
        <w:adjustRightInd w:val="0"/>
        <w:spacing w:after="120"/>
        <w:ind w:left="720"/>
        <w:rPr>
          <w:rFonts w:asciiTheme="minorHAnsi" w:hAnsiTheme="minorHAnsi" w:cstheme="minorHAnsi"/>
          <w:sz w:val="20"/>
          <w:szCs w:val="20"/>
        </w:rPr>
      </w:pPr>
      <w:r w:rsidRPr="000263FA">
        <w:rPr>
          <w:rFonts w:asciiTheme="minorHAnsi" w:hAnsiTheme="minorHAnsi" w:cstheme="minorHAnsi"/>
          <w:b/>
          <w:bCs/>
          <w:sz w:val="20"/>
          <w:szCs w:val="20"/>
        </w:rPr>
        <w:t xml:space="preserve">Emerging: </w:t>
      </w:r>
      <w:r w:rsidRPr="000263FA">
        <w:rPr>
          <w:rFonts w:asciiTheme="minorHAnsi" w:hAnsiTheme="minorHAnsi" w:cstheme="minorHAnsi"/>
          <w:sz w:val="20"/>
          <w:szCs w:val="20"/>
        </w:rPr>
        <w:t>Demonstrates beginning knowledge and skills</w:t>
      </w:r>
      <w:r w:rsidRPr="000263FA">
        <w:rPr>
          <w:rFonts w:asciiTheme="minorHAnsi" w:hAnsiTheme="minorHAnsi" w:cstheme="minorHAnsi"/>
          <w:b/>
          <w:bCs/>
          <w:sz w:val="20"/>
          <w:szCs w:val="20"/>
        </w:rPr>
        <w:t xml:space="preserve"> </w:t>
      </w:r>
      <w:r w:rsidRPr="000263FA">
        <w:rPr>
          <w:rFonts w:asciiTheme="minorHAnsi" w:hAnsiTheme="minorHAnsi" w:cstheme="minorHAnsi"/>
          <w:sz w:val="20"/>
          <w:szCs w:val="20"/>
        </w:rPr>
        <w:t>with limited use of the defined practice.</w:t>
      </w:r>
    </w:p>
    <w:p w14:paraId="3F518FEA" w14:textId="77777777" w:rsidR="00307495" w:rsidRPr="000263FA" w:rsidRDefault="00307495" w:rsidP="000263FA">
      <w:pPr>
        <w:autoSpaceDE w:val="0"/>
        <w:autoSpaceDN w:val="0"/>
        <w:adjustRightInd w:val="0"/>
        <w:spacing w:after="120"/>
        <w:ind w:left="720"/>
        <w:rPr>
          <w:rFonts w:asciiTheme="minorHAnsi" w:hAnsiTheme="minorHAnsi" w:cstheme="minorHAnsi"/>
          <w:sz w:val="20"/>
          <w:szCs w:val="20"/>
        </w:rPr>
      </w:pPr>
      <w:r w:rsidRPr="000263FA">
        <w:rPr>
          <w:rFonts w:asciiTheme="minorHAnsi" w:hAnsiTheme="minorHAnsi" w:cstheme="minorHAnsi"/>
          <w:b/>
          <w:bCs/>
          <w:sz w:val="20"/>
          <w:szCs w:val="20"/>
        </w:rPr>
        <w:t xml:space="preserve">Integrating: </w:t>
      </w:r>
      <w:r w:rsidRPr="000263FA">
        <w:rPr>
          <w:rFonts w:asciiTheme="minorHAnsi" w:hAnsiTheme="minorHAnsi" w:cstheme="minorHAnsi"/>
          <w:sz w:val="20"/>
          <w:szCs w:val="20"/>
        </w:rPr>
        <w:t>Exhibits an understanding and use of knowledge and skills in the practice, and performance is growing.</w:t>
      </w:r>
    </w:p>
    <w:p w14:paraId="06093DB2" w14:textId="2B9087F1" w:rsidR="000263FA" w:rsidRPr="000263FA" w:rsidRDefault="00307495" w:rsidP="000263FA">
      <w:pPr>
        <w:spacing w:before="120" w:after="240"/>
        <w:ind w:left="720"/>
        <w:rPr>
          <w:rFonts w:asciiTheme="minorHAnsi" w:hAnsiTheme="minorHAnsi" w:cstheme="minorHAnsi"/>
          <w:sz w:val="20"/>
          <w:szCs w:val="20"/>
        </w:rPr>
      </w:pPr>
      <w:r w:rsidRPr="000263FA">
        <w:rPr>
          <w:rFonts w:asciiTheme="minorHAnsi" w:hAnsiTheme="minorHAnsi" w:cstheme="minorHAnsi"/>
          <w:b/>
          <w:bCs/>
          <w:sz w:val="20"/>
          <w:szCs w:val="20"/>
        </w:rPr>
        <w:t xml:space="preserve">Sustaining: </w:t>
      </w:r>
      <w:r w:rsidRPr="000263FA">
        <w:rPr>
          <w:rFonts w:asciiTheme="minorHAnsi" w:hAnsiTheme="minorHAnsi" w:cstheme="minorHAnsi"/>
          <w:sz w:val="20"/>
          <w:szCs w:val="20"/>
        </w:rPr>
        <w:t>Sustains an exemplary level</w:t>
      </w:r>
      <w:r w:rsidRPr="000263FA">
        <w:rPr>
          <w:rFonts w:asciiTheme="minorHAnsi" w:hAnsiTheme="minorHAnsi" w:cstheme="minorHAnsi"/>
          <w:b/>
          <w:bCs/>
          <w:sz w:val="20"/>
          <w:szCs w:val="20"/>
        </w:rPr>
        <w:t xml:space="preserve"> </w:t>
      </w:r>
      <w:r w:rsidRPr="000263FA">
        <w:rPr>
          <w:rFonts w:asciiTheme="minorHAnsi" w:hAnsiTheme="minorHAnsi" w:cstheme="minorHAnsi"/>
          <w:sz w:val="20"/>
          <w:szCs w:val="20"/>
        </w:rPr>
        <w:t>of practice.</w:t>
      </w:r>
    </w:p>
    <w:p w14:paraId="25A06BBD" w14:textId="6AEF9E89" w:rsidR="000263FA" w:rsidRPr="000263FA" w:rsidRDefault="000263FA" w:rsidP="000263FA">
      <w:pPr>
        <w:spacing w:before="120" w:after="240"/>
        <w:rPr>
          <w:rFonts w:asciiTheme="minorHAnsi" w:hAnsiTheme="minorHAnsi" w:cstheme="minorHAnsi"/>
          <w:sz w:val="28"/>
          <w:szCs w:val="28"/>
        </w:rPr>
      </w:pPr>
      <w:r w:rsidRPr="000263FA">
        <w:rPr>
          <w:sz w:val="28"/>
          <w:szCs w:val="28"/>
        </w:rPr>
        <w:t>A</w:t>
      </w:r>
      <w:r w:rsidRPr="000263FA">
        <w:rPr>
          <w:b/>
          <w:bCs/>
          <w:sz w:val="28"/>
          <w:szCs w:val="28"/>
        </w:rPr>
        <w:t xml:space="preserve"> Welcoming and Affirming Environment</w:t>
      </w:r>
      <w:r w:rsidRPr="000263FA">
        <w:rPr>
          <w:sz w:val="28"/>
          <w:szCs w:val="28"/>
        </w:rPr>
        <w:t xml:space="preserve"> feels safe.  It is a space where people can find themselves represented and reflected and where they understand that all people are treated with respect and dignity.  The environment ensures all cultural identities (i.e., race, ethnicity, age, gender, sexual orientation, disability, language, religion, socioeconomic background) are affirmed, valued, and used as vehicles for teaching and learning.</w:t>
      </w:r>
    </w:p>
    <w:tbl>
      <w:tblPr>
        <w:tblStyle w:val="TableGrid"/>
        <w:tblW w:w="0" w:type="auto"/>
        <w:tblLook w:val="04A0" w:firstRow="1" w:lastRow="0" w:firstColumn="1" w:lastColumn="0" w:noHBand="0" w:noVBand="1"/>
        <w:tblCaption w:val="Welcoming and Affirming Environment"/>
        <w:tblDescription w:val="Welcoming and Affirming Environment indicators"/>
      </w:tblPr>
      <w:tblGrid>
        <w:gridCol w:w="6565"/>
        <w:gridCol w:w="547"/>
        <w:gridCol w:w="547"/>
        <w:gridCol w:w="547"/>
        <w:gridCol w:w="2250"/>
      </w:tblGrid>
      <w:tr w:rsidR="006E0F76" w14:paraId="30689440" w14:textId="77777777" w:rsidTr="000C03B7">
        <w:trPr>
          <w:cantSplit/>
        </w:trPr>
        <w:tc>
          <w:tcPr>
            <w:tcW w:w="6565" w:type="dxa"/>
            <w:shd w:val="clear" w:color="auto" w:fill="F2F2F2" w:themeFill="background1" w:themeFillShade="F2"/>
            <w:vAlign w:val="center"/>
          </w:tcPr>
          <w:p w14:paraId="6F036C96" w14:textId="001917F4" w:rsidR="006E0F76" w:rsidRDefault="006E0F76" w:rsidP="000263FA">
            <w:pPr>
              <w:jc w:val="center"/>
              <w:rPr>
                <w:b/>
                <w:bCs/>
              </w:rPr>
            </w:pPr>
            <w:r w:rsidRPr="00CE65F3">
              <w:rPr>
                <w:rFonts w:asciiTheme="minorHAnsi" w:hAnsiTheme="minorHAnsi" w:cstheme="minorHAnsi"/>
                <w:b/>
                <w:bCs/>
                <w:sz w:val="20"/>
                <w:szCs w:val="20"/>
              </w:rPr>
              <w:t>PRACTICES</w:t>
            </w:r>
          </w:p>
        </w:tc>
        <w:tc>
          <w:tcPr>
            <w:tcW w:w="547" w:type="dxa"/>
            <w:shd w:val="clear" w:color="auto" w:fill="F2F2F2" w:themeFill="background1" w:themeFillShade="F2"/>
            <w:vAlign w:val="center"/>
          </w:tcPr>
          <w:p w14:paraId="7169B139" w14:textId="5DB88BB5" w:rsidR="006E0F76" w:rsidRDefault="006E0F76" w:rsidP="000263FA">
            <w:pPr>
              <w:jc w:val="center"/>
              <w:rPr>
                <w:b/>
                <w:bCs/>
              </w:rPr>
            </w:pPr>
            <w:r w:rsidRPr="00CE65F3">
              <w:rPr>
                <w:rFonts w:asciiTheme="minorHAnsi" w:hAnsiTheme="minorHAnsi" w:cstheme="minorHAnsi"/>
                <w:b/>
                <w:bCs/>
                <w:sz w:val="20"/>
                <w:szCs w:val="20"/>
              </w:rPr>
              <w:t>E</w:t>
            </w:r>
          </w:p>
        </w:tc>
        <w:tc>
          <w:tcPr>
            <w:tcW w:w="547" w:type="dxa"/>
            <w:shd w:val="clear" w:color="auto" w:fill="F2F2F2" w:themeFill="background1" w:themeFillShade="F2"/>
            <w:vAlign w:val="center"/>
          </w:tcPr>
          <w:p w14:paraId="7EC0C5EC" w14:textId="0BD49512" w:rsidR="006E0F76" w:rsidRDefault="006E0F76" w:rsidP="000263FA">
            <w:pPr>
              <w:jc w:val="center"/>
              <w:rPr>
                <w:b/>
                <w:bCs/>
              </w:rPr>
            </w:pPr>
            <w:r w:rsidRPr="00CE65F3">
              <w:rPr>
                <w:rFonts w:asciiTheme="minorHAnsi" w:hAnsiTheme="minorHAnsi" w:cstheme="minorHAnsi"/>
                <w:b/>
                <w:bCs/>
                <w:sz w:val="20"/>
                <w:szCs w:val="20"/>
              </w:rPr>
              <w:t>I</w:t>
            </w:r>
          </w:p>
        </w:tc>
        <w:tc>
          <w:tcPr>
            <w:tcW w:w="547" w:type="dxa"/>
            <w:shd w:val="clear" w:color="auto" w:fill="F2F2F2" w:themeFill="background1" w:themeFillShade="F2"/>
            <w:vAlign w:val="center"/>
          </w:tcPr>
          <w:p w14:paraId="4475F66E" w14:textId="75678D61" w:rsidR="006E0F76" w:rsidRDefault="006E0F76" w:rsidP="000263FA">
            <w:pPr>
              <w:jc w:val="center"/>
              <w:rPr>
                <w:b/>
                <w:bCs/>
              </w:rPr>
            </w:pPr>
            <w:r w:rsidRPr="00CE65F3">
              <w:rPr>
                <w:rFonts w:asciiTheme="minorHAnsi" w:hAnsiTheme="minorHAnsi" w:cstheme="minorHAnsi"/>
                <w:b/>
                <w:bCs/>
                <w:sz w:val="20"/>
                <w:szCs w:val="20"/>
              </w:rPr>
              <w:t>S</w:t>
            </w:r>
          </w:p>
        </w:tc>
        <w:tc>
          <w:tcPr>
            <w:tcW w:w="2250" w:type="dxa"/>
            <w:shd w:val="clear" w:color="auto" w:fill="F2F2F2" w:themeFill="background1" w:themeFillShade="F2"/>
            <w:vAlign w:val="center"/>
          </w:tcPr>
          <w:p w14:paraId="7C7BB200" w14:textId="20A7CB22" w:rsidR="006E0F76" w:rsidRDefault="006E0F76" w:rsidP="000263FA">
            <w:pPr>
              <w:jc w:val="center"/>
              <w:rPr>
                <w:b/>
                <w:bCs/>
              </w:rPr>
            </w:pPr>
            <w:r w:rsidRPr="00CE65F3">
              <w:rPr>
                <w:rFonts w:asciiTheme="minorHAnsi" w:hAnsiTheme="minorHAnsi" w:cstheme="minorHAnsi"/>
                <w:b/>
                <w:bCs/>
                <w:sz w:val="20"/>
                <w:szCs w:val="20"/>
              </w:rPr>
              <w:t>HOW THIS LOOKS IN OUR SCHOOL (</w:t>
            </w:r>
            <w:r w:rsidRPr="00CE65F3">
              <w:rPr>
                <w:rFonts w:asciiTheme="minorHAnsi" w:hAnsiTheme="minorHAnsi" w:cstheme="minorHAnsi"/>
                <w:b/>
                <w:bCs/>
                <w:i/>
                <w:iCs/>
                <w:sz w:val="20"/>
                <w:szCs w:val="20"/>
              </w:rPr>
              <w:t>Optional)</w:t>
            </w:r>
          </w:p>
        </w:tc>
      </w:tr>
      <w:tr w:rsidR="006E0F76" w14:paraId="7F667FF4" w14:textId="77777777" w:rsidTr="000263FA">
        <w:trPr>
          <w:cantSplit/>
          <w:trHeight w:val="432"/>
        </w:trPr>
        <w:tc>
          <w:tcPr>
            <w:tcW w:w="6565" w:type="dxa"/>
          </w:tcPr>
          <w:p w14:paraId="370C249B" w14:textId="6028ABCB" w:rsidR="006E0F76" w:rsidRDefault="006E0F76" w:rsidP="006E0F76">
            <w:pPr>
              <w:rPr>
                <w:b/>
                <w:bCs/>
              </w:rPr>
            </w:pPr>
            <w:r>
              <w:t>Assume collective responsibility to learn about student cultures and communities.</w:t>
            </w:r>
          </w:p>
        </w:tc>
        <w:tc>
          <w:tcPr>
            <w:tcW w:w="450" w:type="dxa"/>
          </w:tcPr>
          <w:p w14:paraId="67E5217A" w14:textId="77777777" w:rsidR="006E0F76" w:rsidRDefault="006E0F76" w:rsidP="006E0F76">
            <w:pPr>
              <w:rPr>
                <w:b/>
                <w:bCs/>
              </w:rPr>
            </w:pPr>
          </w:p>
        </w:tc>
        <w:tc>
          <w:tcPr>
            <w:tcW w:w="540" w:type="dxa"/>
          </w:tcPr>
          <w:p w14:paraId="5C4236FC" w14:textId="77777777" w:rsidR="006E0F76" w:rsidRDefault="006E0F76" w:rsidP="006E0F76">
            <w:pPr>
              <w:rPr>
                <w:b/>
                <w:bCs/>
              </w:rPr>
            </w:pPr>
          </w:p>
        </w:tc>
        <w:tc>
          <w:tcPr>
            <w:tcW w:w="450" w:type="dxa"/>
          </w:tcPr>
          <w:p w14:paraId="73445070" w14:textId="77777777" w:rsidR="006E0F76" w:rsidRDefault="006E0F76" w:rsidP="006E0F76">
            <w:pPr>
              <w:rPr>
                <w:b/>
                <w:bCs/>
              </w:rPr>
            </w:pPr>
          </w:p>
        </w:tc>
        <w:tc>
          <w:tcPr>
            <w:tcW w:w="2250" w:type="dxa"/>
          </w:tcPr>
          <w:p w14:paraId="1ECED24C" w14:textId="77777777" w:rsidR="006E0F76" w:rsidRDefault="006E0F76" w:rsidP="006E0F76">
            <w:pPr>
              <w:rPr>
                <w:b/>
                <w:bCs/>
              </w:rPr>
            </w:pPr>
          </w:p>
        </w:tc>
      </w:tr>
      <w:tr w:rsidR="006E0F76" w14:paraId="66C951C4" w14:textId="77777777" w:rsidTr="000263FA">
        <w:trPr>
          <w:cantSplit/>
          <w:trHeight w:val="432"/>
        </w:trPr>
        <w:tc>
          <w:tcPr>
            <w:tcW w:w="6565" w:type="dxa"/>
          </w:tcPr>
          <w:p w14:paraId="1A47A562" w14:textId="13537FCA" w:rsidR="006E0F76" w:rsidRDefault="006E0F76" w:rsidP="006E0F76">
            <w:pPr>
              <w:rPr>
                <w:b/>
                <w:bCs/>
              </w:rPr>
            </w:pPr>
            <w:r>
              <w:t>Foster close relationships with students and families, including working with families to gather insights into students’ cultures, goals, and learning preferences.</w:t>
            </w:r>
          </w:p>
        </w:tc>
        <w:tc>
          <w:tcPr>
            <w:tcW w:w="450" w:type="dxa"/>
          </w:tcPr>
          <w:p w14:paraId="49A07040" w14:textId="77777777" w:rsidR="006E0F76" w:rsidRDefault="006E0F76" w:rsidP="006E0F76">
            <w:pPr>
              <w:rPr>
                <w:b/>
                <w:bCs/>
              </w:rPr>
            </w:pPr>
          </w:p>
        </w:tc>
        <w:tc>
          <w:tcPr>
            <w:tcW w:w="540" w:type="dxa"/>
          </w:tcPr>
          <w:p w14:paraId="2AFF2450" w14:textId="77777777" w:rsidR="006E0F76" w:rsidRDefault="006E0F76" w:rsidP="006E0F76">
            <w:pPr>
              <w:rPr>
                <w:b/>
                <w:bCs/>
              </w:rPr>
            </w:pPr>
          </w:p>
        </w:tc>
        <w:tc>
          <w:tcPr>
            <w:tcW w:w="450" w:type="dxa"/>
          </w:tcPr>
          <w:p w14:paraId="1920DB78" w14:textId="77777777" w:rsidR="006E0F76" w:rsidRDefault="006E0F76" w:rsidP="006E0F76">
            <w:pPr>
              <w:rPr>
                <w:b/>
                <w:bCs/>
              </w:rPr>
            </w:pPr>
          </w:p>
        </w:tc>
        <w:tc>
          <w:tcPr>
            <w:tcW w:w="2250" w:type="dxa"/>
          </w:tcPr>
          <w:p w14:paraId="1C904C3C" w14:textId="77777777" w:rsidR="006E0F76" w:rsidRDefault="006E0F76" w:rsidP="006E0F76">
            <w:pPr>
              <w:rPr>
                <w:b/>
                <w:bCs/>
              </w:rPr>
            </w:pPr>
          </w:p>
        </w:tc>
      </w:tr>
      <w:tr w:rsidR="006E0F76" w14:paraId="0A7F7D81" w14:textId="77777777" w:rsidTr="000263FA">
        <w:trPr>
          <w:cantSplit/>
          <w:trHeight w:val="432"/>
        </w:trPr>
        <w:tc>
          <w:tcPr>
            <w:tcW w:w="6565" w:type="dxa"/>
          </w:tcPr>
          <w:p w14:paraId="5452C057" w14:textId="055A1139" w:rsidR="006E0F76" w:rsidRDefault="006E0F76" w:rsidP="006E0F76">
            <w:pPr>
              <w:rPr>
                <w:b/>
                <w:bCs/>
              </w:rPr>
            </w:pPr>
            <w:r>
              <w:rPr>
                <w:rFonts w:asciiTheme="minorHAnsi" w:hAnsiTheme="minorHAnsi" w:cstheme="minorHAnsi"/>
                <w:color w:val="221E1F"/>
              </w:rPr>
              <w:t>Assess school climate using a variety of measures (i.e., surveys, interviews, focus groups, informal gatherings) to collect diverse stakeholder impressions and experiences using questions that consider issues of diversity, equity, and inclusion.</w:t>
            </w:r>
          </w:p>
        </w:tc>
        <w:tc>
          <w:tcPr>
            <w:tcW w:w="450" w:type="dxa"/>
          </w:tcPr>
          <w:p w14:paraId="05A9B847" w14:textId="77777777" w:rsidR="006E0F76" w:rsidRDefault="006E0F76" w:rsidP="006E0F76">
            <w:pPr>
              <w:rPr>
                <w:b/>
                <w:bCs/>
              </w:rPr>
            </w:pPr>
          </w:p>
        </w:tc>
        <w:tc>
          <w:tcPr>
            <w:tcW w:w="540" w:type="dxa"/>
          </w:tcPr>
          <w:p w14:paraId="5B0F3A22" w14:textId="77777777" w:rsidR="006E0F76" w:rsidRDefault="006E0F76" w:rsidP="006E0F76">
            <w:pPr>
              <w:rPr>
                <w:b/>
                <w:bCs/>
              </w:rPr>
            </w:pPr>
          </w:p>
        </w:tc>
        <w:tc>
          <w:tcPr>
            <w:tcW w:w="450" w:type="dxa"/>
          </w:tcPr>
          <w:p w14:paraId="723608FC" w14:textId="77777777" w:rsidR="006E0F76" w:rsidRDefault="006E0F76" w:rsidP="006E0F76">
            <w:pPr>
              <w:rPr>
                <w:b/>
                <w:bCs/>
              </w:rPr>
            </w:pPr>
          </w:p>
        </w:tc>
        <w:tc>
          <w:tcPr>
            <w:tcW w:w="2250" w:type="dxa"/>
          </w:tcPr>
          <w:p w14:paraId="1E039533" w14:textId="77777777" w:rsidR="006E0F76" w:rsidRDefault="006E0F76" w:rsidP="006E0F76">
            <w:pPr>
              <w:rPr>
                <w:b/>
                <w:bCs/>
              </w:rPr>
            </w:pPr>
          </w:p>
        </w:tc>
      </w:tr>
      <w:tr w:rsidR="006E0F76" w14:paraId="46F8B29C" w14:textId="77777777" w:rsidTr="000263FA">
        <w:trPr>
          <w:cantSplit/>
          <w:trHeight w:val="432"/>
        </w:trPr>
        <w:tc>
          <w:tcPr>
            <w:tcW w:w="6565" w:type="dxa"/>
          </w:tcPr>
          <w:p w14:paraId="57FE6546" w14:textId="6B536AF5" w:rsidR="006E0F76" w:rsidRDefault="006E0F76" w:rsidP="006E0F76">
            <w:pPr>
              <w:rPr>
                <w:b/>
                <w:bCs/>
              </w:rPr>
            </w:pPr>
            <w:r>
              <w:t>Prioritize social-emotional learning programs, such as restorative justice.</w:t>
            </w:r>
          </w:p>
        </w:tc>
        <w:tc>
          <w:tcPr>
            <w:tcW w:w="450" w:type="dxa"/>
          </w:tcPr>
          <w:p w14:paraId="55801D19" w14:textId="77777777" w:rsidR="006E0F76" w:rsidRDefault="006E0F76" w:rsidP="006E0F76">
            <w:pPr>
              <w:rPr>
                <w:b/>
                <w:bCs/>
              </w:rPr>
            </w:pPr>
          </w:p>
        </w:tc>
        <w:tc>
          <w:tcPr>
            <w:tcW w:w="540" w:type="dxa"/>
          </w:tcPr>
          <w:p w14:paraId="2EE92CC9" w14:textId="77777777" w:rsidR="006E0F76" w:rsidRDefault="006E0F76" w:rsidP="006E0F76">
            <w:pPr>
              <w:rPr>
                <w:b/>
                <w:bCs/>
              </w:rPr>
            </w:pPr>
          </w:p>
        </w:tc>
        <w:tc>
          <w:tcPr>
            <w:tcW w:w="450" w:type="dxa"/>
          </w:tcPr>
          <w:p w14:paraId="4267F9A7" w14:textId="77777777" w:rsidR="006E0F76" w:rsidRDefault="006E0F76" w:rsidP="006E0F76">
            <w:pPr>
              <w:rPr>
                <w:b/>
                <w:bCs/>
              </w:rPr>
            </w:pPr>
          </w:p>
        </w:tc>
        <w:tc>
          <w:tcPr>
            <w:tcW w:w="2250" w:type="dxa"/>
          </w:tcPr>
          <w:p w14:paraId="29E16552" w14:textId="77777777" w:rsidR="006E0F76" w:rsidRDefault="006E0F76" w:rsidP="006E0F76">
            <w:pPr>
              <w:rPr>
                <w:b/>
                <w:bCs/>
              </w:rPr>
            </w:pPr>
          </w:p>
        </w:tc>
      </w:tr>
      <w:tr w:rsidR="006E0F76" w14:paraId="2047A9A1" w14:textId="77777777" w:rsidTr="000263FA">
        <w:trPr>
          <w:cantSplit/>
          <w:trHeight w:val="432"/>
        </w:trPr>
        <w:tc>
          <w:tcPr>
            <w:tcW w:w="6565" w:type="dxa"/>
          </w:tcPr>
          <w:p w14:paraId="4DE8F0E0" w14:textId="7A3B1C21" w:rsidR="006E0F76" w:rsidRDefault="006E0F76" w:rsidP="006E0F76">
            <w:pPr>
              <w:rPr>
                <w:b/>
                <w:bCs/>
              </w:rPr>
            </w:pPr>
            <w:r>
              <w:t>Highlight materials that represent and affirm student identities.</w:t>
            </w:r>
          </w:p>
        </w:tc>
        <w:tc>
          <w:tcPr>
            <w:tcW w:w="450" w:type="dxa"/>
          </w:tcPr>
          <w:p w14:paraId="7C6D91EB" w14:textId="77777777" w:rsidR="006E0F76" w:rsidRDefault="006E0F76" w:rsidP="006E0F76">
            <w:pPr>
              <w:rPr>
                <w:b/>
                <w:bCs/>
              </w:rPr>
            </w:pPr>
          </w:p>
        </w:tc>
        <w:tc>
          <w:tcPr>
            <w:tcW w:w="540" w:type="dxa"/>
          </w:tcPr>
          <w:p w14:paraId="1283EEB1" w14:textId="77777777" w:rsidR="006E0F76" w:rsidRDefault="006E0F76" w:rsidP="006E0F76">
            <w:pPr>
              <w:rPr>
                <w:b/>
                <w:bCs/>
              </w:rPr>
            </w:pPr>
          </w:p>
        </w:tc>
        <w:tc>
          <w:tcPr>
            <w:tcW w:w="450" w:type="dxa"/>
          </w:tcPr>
          <w:p w14:paraId="6A68BBC3" w14:textId="77777777" w:rsidR="006E0F76" w:rsidRDefault="006E0F76" w:rsidP="006E0F76">
            <w:pPr>
              <w:rPr>
                <w:b/>
                <w:bCs/>
              </w:rPr>
            </w:pPr>
          </w:p>
        </w:tc>
        <w:tc>
          <w:tcPr>
            <w:tcW w:w="2250" w:type="dxa"/>
          </w:tcPr>
          <w:p w14:paraId="4EF82246" w14:textId="77777777" w:rsidR="006E0F76" w:rsidRDefault="006E0F76" w:rsidP="006E0F76">
            <w:pPr>
              <w:rPr>
                <w:b/>
                <w:bCs/>
              </w:rPr>
            </w:pPr>
          </w:p>
        </w:tc>
      </w:tr>
      <w:tr w:rsidR="006E0F76" w14:paraId="20BC340C" w14:textId="77777777" w:rsidTr="000263FA">
        <w:trPr>
          <w:cantSplit/>
          <w:trHeight w:val="432"/>
        </w:trPr>
        <w:tc>
          <w:tcPr>
            <w:tcW w:w="6565" w:type="dxa"/>
          </w:tcPr>
          <w:p w14:paraId="784342ED" w14:textId="48B32A2E" w:rsidR="006E0F76" w:rsidRDefault="006E0F76" w:rsidP="006E0F76">
            <w:pPr>
              <w:rPr>
                <w:b/>
                <w:bCs/>
              </w:rPr>
            </w:pPr>
            <w:r>
              <w:rPr>
                <w:rFonts w:asciiTheme="minorHAnsi" w:hAnsiTheme="minorHAnsi" w:cstheme="minorHAnsi"/>
              </w:rPr>
              <w:t>Cultivate a school and classroom environment of affirmation and acceptance.  Respond to instances of disrespectful speech about student identities by intervening.</w:t>
            </w:r>
          </w:p>
        </w:tc>
        <w:tc>
          <w:tcPr>
            <w:tcW w:w="450" w:type="dxa"/>
          </w:tcPr>
          <w:p w14:paraId="476B7C34" w14:textId="77777777" w:rsidR="006E0F76" w:rsidRDefault="006E0F76" w:rsidP="006E0F76">
            <w:pPr>
              <w:rPr>
                <w:b/>
                <w:bCs/>
              </w:rPr>
            </w:pPr>
          </w:p>
        </w:tc>
        <w:tc>
          <w:tcPr>
            <w:tcW w:w="540" w:type="dxa"/>
          </w:tcPr>
          <w:p w14:paraId="0188A558" w14:textId="77777777" w:rsidR="006E0F76" w:rsidRDefault="006E0F76" w:rsidP="006E0F76">
            <w:pPr>
              <w:rPr>
                <w:b/>
                <w:bCs/>
              </w:rPr>
            </w:pPr>
          </w:p>
        </w:tc>
        <w:tc>
          <w:tcPr>
            <w:tcW w:w="450" w:type="dxa"/>
          </w:tcPr>
          <w:p w14:paraId="723BDB43" w14:textId="77777777" w:rsidR="006E0F76" w:rsidRDefault="006E0F76" w:rsidP="006E0F76">
            <w:pPr>
              <w:rPr>
                <w:b/>
                <w:bCs/>
              </w:rPr>
            </w:pPr>
          </w:p>
        </w:tc>
        <w:tc>
          <w:tcPr>
            <w:tcW w:w="2250" w:type="dxa"/>
          </w:tcPr>
          <w:p w14:paraId="7D577F51" w14:textId="77777777" w:rsidR="006E0F76" w:rsidRDefault="006E0F76" w:rsidP="006E0F76">
            <w:pPr>
              <w:rPr>
                <w:b/>
                <w:bCs/>
              </w:rPr>
            </w:pPr>
          </w:p>
        </w:tc>
      </w:tr>
    </w:tbl>
    <w:p w14:paraId="4FED1833" w14:textId="5C8EE43A" w:rsidR="00E50B4C" w:rsidRDefault="00E50B4C" w:rsidP="00510607">
      <w:pPr>
        <w:rPr>
          <w:b/>
          <w:bCs/>
        </w:rPr>
      </w:pPr>
    </w:p>
    <w:p w14:paraId="06300DFD" w14:textId="77777777" w:rsidR="000263FA" w:rsidRDefault="000263FA">
      <w:pPr>
        <w:rPr>
          <w:rFonts w:asciiTheme="majorHAnsi" w:eastAsiaTheme="majorEastAsia" w:hAnsiTheme="majorHAnsi" w:cs="Arial"/>
          <w:b/>
          <w:bCs/>
          <w:color w:val="1F497D" w:themeColor="text2"/>
          <w:kern w:val="32"/>
          <w:sz w:val="26"/>
          <w:szCs w:val="26"/>
          <w:u w:val="single"/>
        </w:rPr>
      </w:pPr>
      <w:r>
        <w:br w:type="page"/>
      </w:r>
    </w:p>
    <w:p w14:paraId="0DAB4EAF" w14:textId="2C9C6088" w:rsidR="007B3C6D" w:rsidRDefault="007B3C6D" w:rsidP="00CE65F3">
      <w:pPr>
        <w:pStyle w:val="Heading1"/>
      </w:pPr>
      <w:r w:rsidRPr="00AE6B2F">
        <w:lastRenderedPageBreak/>
        <w:t>Principle: High Expectations and Rigorous Instruction</w:t>
      </w:r>
    </w:p>
    <w:p w14:paraId="22AB9904" w14:textId="77777777" w:rsidR="00E8563F" w:rsidRPr="007F5299" w:rsidRDefault="00E8563F" w:rsidP="00AE6B2F"/>
    <w:p w14:paraId="4FF25E10" w14:textId="750F6104" w:rsidR="00307495" w:rsidRPr="00AE6B2F" w:rsidRDefault="00E8563F" w:rsidP="00307495">
      <w:pPr>
        <w:jc w:val="center"/>
        <w:rPr>
          <w:b/>
          <w:bCs/>
          <w:sz w:val="24"/>
          <w:szCs w:val="24"/>
        </w:rPr>
      </w:pPr>
      <w:r>
        <w:rPr>
          <w:b/>
          <w:bCs/>
          <w:sz w:val="24"/>
          <w:szCs w:val="24"/>
        </w:rPr>
        <w:t>Self-Reflection</w:t>
      </w:r>
      <w:r w:rsidR="00307495" w:rsidRPr="00AE6B2F">
        <w:rPr>
          <w:b/>
          <w:bCs/>
          <w:sz w:val="24"/>
          <w:szCs w:val="24"/>
        </w:rPr>
        <w:t xml:space="preserve"> Categories</w:t>
      </w:r>
    </w:p>
    <w:p w14:paraId="67DBD225" w14:textId="77777777" w:rsidR="00B05BA6" w:rsidRPr="005B726A" w:rsidRDefault="00B05BA6" w:rsidP="00307495">
      <w:pPr>
        <w:jc w:val="center"/>
        <w:rPr>
          <w:b/>
          <w:bCs/>
        </w:rPr>
      </w:pPr>
    </w:p>
    <w:p w14:paraId="200F6188" w14:textId="77777777" w:rsidR="00307495" w:rsidRPr="000C03B7" w:rsidRDefault="00307495" w:rsidP="000C03B7">
      <w:pPr>
        <w:autoSpaceDE w:val="0"/>
        <w:autoSpaceDN w:val="0"/>
        <w:adjustRightInd w:val="0"/>
        <w:spacing w:after="120"/>
        <w:ind w:left="720"/>
        <w:rPr>
          <w:rFonts w:asciiTheme="minorHAnsi" w:hAnsiTheme="minorHAnsi" w:cstheme="minorHAnsi"/>
          <w:sz w:val="20"/>
          <w:szCs w:val="20"/>
        </w:rPr>
      </w:pPr>
      <w:r w:rsidRPr="000C03B7">
        <w:rPr>
          <w:rFonts w:asciiTheme="minorHAnsi" w:hAnsiTheme="minorHAnsi" w:cstheme="minorHAnsi"/>
          <w:b/>
          <w:bCs/>
          <w:sz w:val="20"/>
          <w:szCs w:val="20"/>
        </w:rPr>
        <w:t xml:space="preserve">Emerging: </w:t>
      </w:r>
      <w:r w:rsidRPr="000C03B7">
        <w:rPr>
          <w:rFonts w:asciiTheme="minorHAnsi" w:hAnsiTheme="minorHAnsi" w:cstheme="minorHAnsi"/>
          <w:sz w:val="20"/>
          <w:szCs w:val="20"/>
        </w:rPr>
        <w:t>Demonstrates beginning knowledge and skills</w:t>
      </w:r>
      <w:r w:rsidRPr="000C03B7">
        <w:rPr>
          <w:rFonts w:asciiTheme="minorHAnsi" w:hAnsiTheme="minorHAnsi" w:cstheme="minorHAnsi"/>
          <w:b/>
          <w:bCs/>
          <w:sz w:val="20"/>
          <w:szCs w:val="20"/>
        </w:rPr>
        <w:t xml:space="preserve"> </w:t>
      </w:r>
      <w:r w:rsidRPr="000C03B7">
        <w:rPr>
          <w:rFonts w:asciiTheme="minorHAnsi" w:hAnsiTheme="minorHAnsi" w:cstheme="minorHAnsi"/>
          <w:sz w:val="20"/>
          <w:szCs w:val="20"/>
        </w:rPr>
        <w:t>with limited use of the defined practice.</w:t>
      </w:r>
    </w:p>
    <w:p w14:paraId="091D7075" w14:textId="77777777" w:rsidR="00307495" w:rsidRPr="000C03B7" w:rsidRDefault="00307495" w:rsidP="000C03B7">
      <w:pPr>
        <w:autoSpaceDE w:val="0"/>
        <w:autoSpaceDN w:val="0"/>
        <w:adjustRightInd w:val="0"/>
        <w:spacing w:after="120"/>
        <w:ind w:left="720"/>
        <w:rPr>
          <w:rFonts w:asciiTheme="minorHAnsi" w:hAnsiTheme="minorHAnsi" w:cstheme="minorHAnsi"/>
          <w:sz w:val="20"/>
          <w:szCs w:val="20"/>
        </w:rPr>
      </w:pPr>
      <w:r w:rsidRPr="000C03B7">
        <w:rPr>
          <w:rFonts w:asciiTheme="minorHAnsi" w:hAnsiTheme="minorHAnsi" w:cstheme="minorHAnsi"/>
          <w:b/>
          <w:bCs/>
          <w:sz w:val="20"/>
          <w:szCs w:val="20"/>
        </w:rPr>
        <w:t xml:space="preserve">Integrating: </w:t>
      </w:r>
      <w:r w:rsidRPr="000C03B7">
        <w:rPr>
          <w:rFonts w:asciiTheme="minorHAnsi" w:hAnsiTheme="minorHAnsi" w:cstheme="minorHAnsi"/>
          <w:sz w:val="20"/>
          <w:szCs w:val="20"/>
        </w:rPr>
        <w:t>Exhibits an understanding and use of knowledge and skills in the practice, and performance is growing.</w:t>
      </w:r>
    </w:p>
    <w:p w14:paraId="496FE802" w14:textId="2B03A791" w:rsidR="00307495" w:rsidRPr="000C03B7" w:rsidRDefault="00307495" w:rsidP="000C03B7">
      <w:pPr>
        <w:spacing w:after="240"/>
        <w:ind w:left="720"/>
        <w:rPr>
          <w:rFonts w:asciiTheme="minorHAnsi" w:hAnsiTheme="minorHAnsi" w:cstheme="minorHAnsi"/>
          <w:sz w:val="20"/>
          <w:szCs w:val="20"/>
        </w:rPr>
      </w:pPr>
      <w:r w:rsidRPr="000C03B7">
        <w:rPr>
          <w:rFonts w:asciiTheme="minorHAnsi" w:hAnsiTheme="minorHAnsi" w:cstheme="minorHAnsi"/>
          <w:b/>
          <w:bCs/>
          <w:sz w:val="20"/>
          <w:szCs w:val="20"/>
        </w:rPr>
        <w:t xml:space="preserve">Sustaining: </w:t>
      </w:r>
      <w:r w:rsidRPr="000C03B7">
        <w:rPr>
          <w:rFonts w:asciiTheme="minorHAnsi" w:hAnsiTheme="minorHAnsi" w:cstheme="minorHAnsi"/>
          <w:sz w:val="20"/>
          <w:szCs w:val="20"/>
        </w:rPr>
        <w:t>Sustains an exemplary level</w:t>
      </w:r>
      <w:r w:rsidRPr="000C03B7">
        <w:rPr>
          <w:rFonts w:asciiTheme="minorHAnsi" w:hAnsiTheme="minorHAnsi" w:cstheme="minorHAnsi"/>
          <w:b/>
          <w:bCs/>
          <w:sz w:val="20"/>
          <w:szCs w:val="20"/>
        </w:rPr>
        <w:t xml:space="preserve"> </w:t>
      </w:r>
      <w:r w:rsidRPr="000C03B7">
        <w:rPr>
          <w:rFonts w:asciiTheme="minorHAnsi" w:hAnsiTheme="minorHAnsi" w:cstheme="minorHAnsi"/>
          <w:sz w:val="20"/>
          <w:szCs w:val="20"/>
        </w:rPr>
        <w:t>of practice.</w:t>
      </w:r>
    </w:p>
    <w:p w14:paraId="635B8CFC" w14:textId="3EF06552" w:rsidR="000263FA" w:rsidRPr="000C03B7" w:rsidRDefault="000263FA" w:rsidP="000C03B7">
      <w:pPr>
        <w:spacing w:after="240"/>
        <w:rPr>
          <w:color w:val="211D1E"/>
          <w:sz w:val="28"/>
          <w:szCs w:val="28"/>
        </w:rPr>
      </w:pPr>
      <w:r w:rsidRPr="000C03B7">
        <w:rPr>
          <w:b/>
          <w:bCs/>
          <w:color w:val="211D1E"/>
          <w:sz w:val="28"/>
          <w:szCs w:val="28"/>
        </w:rPr>
        <w:t xml:space="preserve">High Expectations and Rigorous Instruction </w:t>
      </w:r>
      <w:r w:rsidRPr="000C03B7">
        <w:rPr>
          <w:color w:val="211D1E"/>
          <w:sz w:val="28"/>
          <w:szCs w:val="28"/>
        </w:rPr>
        <w:t>prepare the community for rigor and independent learning.  The environment is academically rigorous and intellectually challenging while also considering the different ways students learn.  Instruction includes opportunities to use critical reasoning, take academic risks, and leverage a growth mindset to learn from mistakes.  Messages encourage positive self-image and empower others to succeed.</w:t>
      </w:r>
    </w:p>
    <w:tbl>
      <w:tblPr>
        <w:tblStyle w:val="TableGrid"/>
        <w:tblW w:w="0" w:type="auto"/>
        <w:tblLayout w:type="fixed"/>
        <w:tblLook w:val="04A0" w:firstRow="1" w:lastRow="0" w:firstColumn="1" w:lastColumn="0" w:noHBand="0" w:noVBand="1"/>
      </w:tblPr>
      <w:tblGrid>
        <w:gridCol w:w="6565"/>
        <w:gridCol w:w="547"/>
        <w:gridCol w:w="547"/>
        <w:gridCol w:w="547"/>
        <w:gridCol w:w="2695"/>
      </w:tblGrid>
      <w:tr w:rsidR="000C03B7" w14:paraId="56032CF9" w14:textId="77777777" w:rsidTr="000C03B7">
        <w:tc>
          <w:tcPr>
            <w:tcW w:w="6565" w:type="dxa"/>
            <w:shd w:val="clear" w:color="auto" w:fill="F2F2F2" w:themeFill="background1" w:themeFillShade="F2"/>
            <w:vAlign w:val="center"/>
          </w:tcPr>
          <w:p w14:paraId="7B01F55B" w14:textId="288736C6" w:rsidR="000C03B7" w:rsidRDefault="000C03B7" w:rsidP="000C03B7">
            <w:pPr>
              <w:spacing w:after="120"/>
              <w:jc w:val="center"/>
            </w:pPr>
            <w:r w:rsidRPr="00CE65F3">
              <w:rPr>
                <w:rFonts w:asciiTheme="minorHAnsi" w:hAnsiTheme="minorHAnsi" w:cstheme="minorHAnsi"/>
                <w:b/>
                <w:bCs/>
                <w:sz w:val="20"/>
                <w:szCs w:val="20"/>
              </w:rPr>
              <w:t>PRACTICES</w:t>
            </w:r>
          </w:p>
        </w:tc>
        <w:tc>
          <w:tcPr>
            <w:tcW w:w="547" w:type="dxa"/>
            <w:shd w:val="clear" w:color="auto" w:fill="F2F2F2" w:themeFill="background1" w:themeFillShade="F2"/>
            <w:vAlign w:val="center"/>
          </w:tcPr>
          <w:p w14:paraId="152EAC0E" w14:textId="664D1F1F" w:rsidR="000C03B7" w:rsidRDefault="000C03B7" w:rsidP="000C03B7">
            <w:pPr>
              <w:spacing w:after="120"/>
              <w:jc w:val="center"/>
            </w:pPr>
            <w:r w:rsidRPr="00CE65F3">
              <w:rPr>
                <w:rFonts w:asciiTheme="minorHAnsi" w:hAnsiTheme="minorHAnsi" w:cstheme="minorHAnsi"/>
                <w:b/>
                <w:bCs/>
                <w:sz w:val="20"/>
                <w:szCs w:val="20"/>
              </w:rPr>
              <w:t>E</w:t>
            </w:r>
          </w:p>
        </w:tc>
        <w:tc>
          <w:tcPr>
            <w:tcW w:w="547" w:type="dxa"/>
            <w:shd w:val="clear" w:color="auto" w:fill="F2F2F2" w:themeFill="background1" w:themeFillShade="F2"/>
            <w:vAlign w:val="center"/>
          </w:tcPr>
          <w:p w14:paraId="3A8B62A3" w14:textId="37AFD642" w:rsidR="000C03B7" w:rsidRDefault="000C03B7" w:rsidP="000C03B7">
            <w:pPr>
              <w:spacing w:after="120"/>
              <w:jc w:val="center"/>
            </w:pPr>
            <w:r w:rsidRPr="00CE65F3">
              <w:rPr>
                <w:rFonts w:asciiTheme="minorHAnsi" w:hAnsiTheme="minorHAnsi" w:cstheme="minorHAnsi"/>
                <w:b/>
                <w:bCs/>
                <w:sz w:val="20"/>
                <w:szCs w:val="20"/>
              </w:rPr>
              <w:t>I</w:t>
            </w:r>
          </w:p>
        </w:tc>
        <w:tc>
          <w:tcPr>
            <w:tcW w:w="547" w:type="dxa"/>
            <w:shd w:val="clear" w:color="auto" w:fill="F2F2F2" w:themeFill="background1" w:themeFillShade="F2"/>
            <w:vAlign w:val="center"/>
          </w:tcPr>
          <w:p w14:paraId="1053E0FB" w14:textId="6FBB6E53" w:rsidR="000C03B7" w:rsidRDefault="000C03B7" w:rsidP="000C03B7">
            <w:pPr>
              <w:spacing w:after="120"/>
              <w:jc w:val="center"/>
            </w:pPr>
            <w:r w:rsidRPr="00CE65F3">
              <w:rPr>
                <w:rFonts w:asciiTheme="minorHAnsi" w:hAnsiTheme="minorHAnsi" w:cstheme="minorHAnsi"/>
                <w:b/>
                <w:bCs/>
                <w:sz w:val="20"/>
                <w:szCs w:val="20"/>
              </w:rPr>
              <w:t>S</w:t>
            </w:r>
          </w:p>
        </w:tc>
        <w:tc>
          <w:tcPr>
            <w:tcW w:w="2695" w:type="dxa"/>
            <w:shd w:val="clear" w:color="auto" w:fill="F2F2F2" w:themeFill="background1" w:themeFillShade="F2"/>
            <w:vAlign w:val="center"/>
          </w:tcPr>
          <w:p w14:paraId="7CEAC7E2" w14:textId="048469E1" w:rsidR="000C03B7" w:rsidRDefault="000C03B7" w:rsidP="000C03B7">
            <w:pPr>
              <w:spacing w:after="120"/>
              <w:jc w:val="center"/>
            </w:pPr>
            <w:r w:rsidRPr="00CE65F3">
              <w:rPr>
                <w:rFonts w:asciiTheme="minorHAnsi" w:hAnsiTheme="minorHAnsi" w:cstheme="minorHAnsi"/>
                <w:b/>
                <w:bCs/>
                <w:sz w:val="20"/>
                <w:szCs w:val="20"/>
              </w:rPr>
              <w:t>HOW THIS LOOKS IN OUR SCHOOL (</w:t>
            </w:r>
            <w:r w:rsidRPr="00CE65F3">
              <w:rPr>
                <w:rFonts w:asciiTheme="minorHAnsi" w:hAnsiTheme="minorHAnsi" w:cstheme="minorHAnsi"/>
                <w:b/>
                <w:bCs/>
                <w:i/>
                <w:iCs/>
                <w:sz w:val="20"/>
                <w:szCs w:val="20"/>
              </w:rPr>
              <w:t>Optional)</w:t>
            </w:r>
          </w:p>
        </w:tc>
      </w:tr>
      <w:tr w:rsidR="000C03B7" w14:paraId="5030386E" w14:textId="77777777" w:rsidTr="000C03B7">
        <w:tc>
          <w:tcPr>
            <w:tcW w:w="6565" w:type="dxa"/>
          </w:tcPr>
          <w:p w14:paraId="52E140AC" w14:textId="66DE9CCD" w:rsidR="000C03B7" w:rsidRDefault="000C03B7" w:rsidP="000C03B7">
            <w:pPr>
              <w:spacing w:after="120"/>
            </w:pPr>
            <w:r>
              <w:t>Initiate student-led civic engagement projects and school-based student leadership opportunities.</w:t>
            </w:r>
          </w:p>
        </w:tc>
        <w:tc>
          <w:tcPr>
            <w:tcW w:w="450" w:type="dxa"/>
          </w:tcPr>
          <w:p w14:paraId="267AD5C3" w14:textId="77777777" w:rsidR="000C03B7" w:rsidRDefault="000C03B7" w:rsidP="000C03B7">
            <w:pPr>
              <w:spacing w:after="120"/>
            </w:pPr>
          </w:p>
        </w:tc>
        <w:tc>
          <w:tcPr>
            <w:tcW w:w="540" w:type="dxa"/>
          </w:tcPr>
          <w:p w14:paraId="5167540F" w14:textId="77777777" w:rsidR="000C03B7" w:rsidRDefault="000C03B7" w:rsidP="000C03B7">
            <w:pPr>
              <w:spacing w:after="120"/>
            </w:pPr>
          </w:p>
        </w:tc>
        <w:tc>
          <w:tcPr>
            <w:tcW w:w="540" w:type="dxa"/>
          </w:tcPr>
          <w:p w14:paraId="0410A276" w14:textId="77777777" w:rsidR="000C03B7" w:rsidRDefault="000C03B7" w:rsidP="000C03B7">
            <w:pPr>
              <w:spacing w:after="120"/>
            </w:pPr>
          </w:p>
        </w:tc>
        <w:tc>
          <w:tcPr>
            <w:tcW w:w="2695" w:type="dxa"/>
          </w:tcPr>
          <w:p w14:paraId="0D3548A2" w14:textId="77777777" w:rsidR="000C03B7" w:rsidRDefault="000C03B7" w:rsidP="000C03B7">
            <w:pPr>
              <w:spacing w:after="120"/>
            </w:pPr>
          </w:p>
        </w:tc>
      </w:tr>
      <w:tr w:rsidR="000C03B7" w14:paraId="36F81017" w14:textId="77777777" w:rsidTr="000C03B7">
        <w:tc>
          <w:tcPr>
            <w:tcW w:w="6565" w:type="dxa"/>
          </w:tcPr>
          <w:p w14:paraId="64F1BC09" w14:textId="20C66334" w:rsidR="000C03B7" w:rsidRDefault="000C03B7" w:rsidP="000C03B7">
            <w:pPr>
              <w:spacing w:after="120"/>
            </w:pPr>
            <w:r w:rsidRPr="095FFE78">
              <w:rPr>
                <w:rFonts w:eastAsia="Calibri"/>
                <w:color w:val="211D1E"/>
              </w:rPr>
              <w:t xml:space="preserve">Establish an inclusive space that </w:t>
            </w:r>
            <w:r>
              <w:rPr>
                <w:rFonts w:eastAsia="Calibri"/>
                <w:color w:val="211D1E"/>
              </w:rPr>
              <w:t xml:space="preserve">encourages cultural identity development through affirming </w:t>
            </w:r>
            <w:r w:rsidRPr="095FFE78">
              <w:rPr>
                <w:rFonts w:asciiTheme="minorHAnsi" w:hAnsiTheme="minorHAnsi" w:cstheme="minorBidi"/>
              </w:rPr>
              <w:t>race, class, gender, sexual orientation, language,</w:t>
            </w:r>
            <w:r w:rsidR="003F4ED4">
              <w:rPr>
                <w:rFonts w:asciiTheme="minorHAnsi" w:hAnsiTheme="minorHAnsi" w:cstheme="minorBidi"/>
              </w:rPr>
              <w:t xml:space="preserve"> ability level</w:t>
            </w:r>
            <w:r w:rsidR="00CD077E">
              <w:rPr>
                <w:rFonts w:asciiTheme="minorHAnsi" w:hAnsiTheme="minorHAnsi" w:cstheme="minorBidi"/>
              </w:rPr>
              <w:t>,</w:t>
            </w:r>
            <w:r w:rsidRPr="095FFE78">
              <w:rPr>
                <w:rFonts w:asciiTheme="minorHAnsi" w:hAnsiTheme="minorHAnsi" w:cstheme="minorBidi"/>
              </w:rPr>
              <w:t xml:space="preserve"> </w:t>
            </w:r>
            <w:r>
              <w:rPr>
                <w:rFonts w:asciiTheme="minorHAnsi" w:hAnsiTheme="minorHAnsi" w:cstheme="minorBidi"/>
              </w:rPr>
              <w:t>and any other differentiator.</w:t>
            </w:r>
            <w:r w:rsidRPr="095FFE78">
              <w:rPr>
                <w:rFonts w:eastAsia="Calibri"/>
                <w:color w:val="211D1E"/>
              </w:rPr>
              <w:t xml:space="preserve">  </w:t>
            </w:r>
          </w:p>
        </w:tc>
        <w:tc>
          <w:tcPr>
            <w:tcW w:w="450" w:type="dxa"/>
          </w:tcPr>
          <w:p w14:paraId="28C78A93" w14:textId="77777777" w:rsidR="000C03B7" w:rsidRDefault="000C03B7" w:rsidP="000C03B7">
            <w:pPr>
              <w:spacing w:after="120"/>
            </w:pPr>
          </w:p>
        </w:tc>
        <w:tc>
          <w:tcPr>
            <w:tcW w:w="540" w:type="dxa"/>
          </w:tcPr>
          <w:p w14:paraId="0A1BF30F" w14:textId="77777777" w:rsidR="000C03B7" w:rsidRDefault="000C03B7" w:rsidP="000C03B7">
            <w:pPr>
              <w:spacing w:after="120"/>
            </w:pPr>
          </w:p>
        </w:tc>
        <w:tc>
          <w:tcPr>
            <w:tcW w:w="540" w:type="dxa"/>
          </w:tcPr>
          <w:p w14:paraId="6D484F21" w14:textId="77777777" w:rsidR="000C03B7" w:rsidRDefault="000C03B7" w:rsidP="000C03B7">
            <w:pPr>
              <w:spacing w:after="120"/>
            </w:pPr>
          </w:p>
        </w:tc>
        <w:tc>
          <w:tcPr>
            <w:tcW w:w="2695" w:type="dxa"/>
          </w:tcPr>
          <w:p w14:paraId="0A10862D" w14:textId="77777777" w:rsidR="000C03B7" w:rsidRDefault="000C03B7" w:rsidP="000C03B7">
            <w:pPr>
              <w:spacing w:after="120"/>
            </w:pPr>
          </w:p>
        </w:tc>
      </w:tr>
      <w:tr w:rsidR="000C03B7" w14:paraId="5982F36A" w14:textId="77777777" w:rsidTr="000C03B7">
        <w:tc>
          <w:tcPr>
            <w:tcW w:w="6565" w:type="dxa"/>
          </w:tcPr>
          <w:p w14:paraId="658E0E7B" w14:textId="754AE0B0" w:rsidR="000C03B7" w:rsidRDefault="000C03B7" w:rsidP="000C03B7">
            <w:pPr>
              <w:spacing w:after="120"/>
            </w:pPr>
            <w:r w:rsidRPr="095FFE78">
              <w:rPr>
                <w:rFonts w:eastAsia="Calibri"/>
                <w:color w:val="211D1E"/>
              </w:rPr>
              <w:t xml:space="preserve">Provide opportunities </w:t>
            </w:r>
            <w:r>
              <w:rPr>
                <w:rFonts w:eastAsia="Calibri"/>
                <w:color w:val="211D1E"/>
              </w:rPr>
              <w:t xml:space="preserve">for students to develop projects on </w:t>
            </w:r>
            <w:r>
              <w:t>social justice issues.</w:t>
            </w:r>
          </w:p>
        </w:tc>
        <w:tc>
          <w:tcPr>
            <w:tcW w:w="450" w:type="dxa"/>
          </w:tcPr>
          <w:p w14:paraId="15CE7381" w14:textId="77777777" w:rsidR="000C03B7" w:rsidRDefault="000C03B7" w:rsidP="000C03B7">
            <w:pPr>
              <w:spacing w:after="120"/>
            </w:pPr>
          </w:p>
        </w:tc>
        <w:tc>
          <w:tcPr>
            <w:tcW w:w="540" w:type="dxa"/>
          </w:tcPr>
          <w:p w14:paraId="2C31E824" w14:textId="77777777" w:rsidR="000C03B7" w:rsidRDefault="000C03B7" w:rsidP="000C03B7">
            <w:pPr>
              <w:spacing w:after="120"/>
            </w:pPr>
          </w:p>
        </w:tc>
        <w:tc>
          <w:tcPr>
            <w:tcW w:w="540" w:type="dxa"/>
          </w:tcPr>
          <w:p w14:paraId="11A38379" w14:textId="77777777" w:rsidR="000C03B7" w:rsidRDefault="000C03B7" w:rsidP="000C03B7">
            <w:pPr>
              <w:spacing w:after="120"/>
            </w:pPr>
          </w:p>
        </w:tc>
        <w:tc>
          <w:tcPr>
            <w:tcW w:w="2695" w:type="dxa"/>
          </w:tcPr>
          <w:p w14:paraId="48F77CFE" w14:textId="77777777" w:rsidR="000C03B7" w:rsidRDefault="000C03B7" w:rsidP="000C03B7">
            <w:pPr>
              <w:spacing w:after="120"/>
            </w:pPr>
          </w:p>
        </w:tc>
      </w:tr>
      <w:tr w:rsidR="000C03B7" w14:paraId="7BBA9B84" w14:textId="77777777" w:rsidTr="000C03B7">
        <w:tc>
          <w:tcPr>
            <w:tcW w:w="6565" w:type="dxa"/>
          </w:tcPr>
          <w:p w14:paraId="0FC10CDE" w14:textId="549AA6BD" w:rsidR="000C03B7" w:rsidRDefault="000C03B7" w:rsidP="000C03B7">
            <w:pPr>
              <w:spacing w:after="120"/>
            </w:pPr>
            <w:r w:rsidRPr="095FFE78">
              <w:rPr>
                <w:rFonts w:eastAsia="Calibri"/>
                <w:color w:val="211D1E"/>
              </w:rPr>
              <w:t xml:space="preserve">Embed opportunities </w:t>
            </w:r>
            <w:r>
              <w:rPr>
                <w:rFonts w:eastAsia="Calibri"/>
                <w:color w:val="211D1E"/>
              </w:rPr>
              <w:t xml:space="preserve">into curriculum and school operations </w:t>
            </w:r>
            <w:r w:rsidRPr="095FFE78">
              <w:rPr>
                <w:rFonts w:eastAsia="Calibri"/>
                <w:color w:val="211D1E"/>
              </w:rPr>
              <w:t xml:space="preserve">for </w:t>
            </w:r>
            <w:r>
              <w:rPr>
                <w:rFonts w:eastAsia="Calibri"/>
                <w:color w:val="211D1E"/>
              </w:rPr>
              <w:t xml:space="preserve">students and staff </w:t>
            </w:r>
            <w:r w:rsidRPr="095FFE78">
              <w:rPr>
                <w:rFonts w:eastAsia="Calibri"/>
                <w:color w:val="211D1E"/>
              </w:rPr>
              <w:t>to critically examine topics of power and privilege</w:t>
            </w:r>
            <w:r>
              <w:rPr>
                <w:rFonts w:eastAsia="Calibri"/>
                <w:color w:val="211D1E"/>
              </w:rPr>
              <w:t>.</w:t>
            </w:r>
            <w:r w:rsidRPr="095FFE78">
              <w:rPr>
                <w:rFonts w:eastAsia="Calibri"/>
                <w:color w:val="211D1E"/>
              </w:rPr>
              <w:t xml:space="preserve">  </w:t>
            </w:r>
          </w:p>
        </w:tc>
        <w:tc>
          <w:tcPr>
            <w:tcW w:w="450" w:type="dxa"/>
          </w:tcPr>
          <w:p w14:paraId="7C174E93" w14:textId="77777777" w:rsidR="000C03B7" w:rsidRDefault="000C03B7" w:rsidP="000C03B7">
            <w:pPr>
              <w:spacing w:after="120"/>
            </w:pPr>
          </w:p>
        </w:tc>
        <w:tc>
          <w:tcPr>
            <w:tcW w:w="540" w:type="dxa"/>
          </w:tcPr>
          <w:p w14:paraId="252E6ADE" w14:textId="77777777" w:rsidR="000C03B7" w:rsidRDefault="000C03B7" w:rsidP="000C03B7">
            <w:pPr>
              <w:spacing w:after="120"/>
            </w:pPr>
          </w:p>
        </w:tc>
        <w:tc>
          <w:tcPr>
            <w:tcW w:w="540" w:type="dxa"/>
          </w:tcPr>
          <w:p w14:paraId="00C69E18" w14:textId="77777777" w:rsidR="000C03B7" w:rsidRDefault="000C03B7" w:rsidP="000C03B7">
            <w:pPr>
              <w:spacing w:after="120"/>
            </w:pPr>
          </w:p>
        </w:tc>
        <w:tc>
          <w:tcPr>
            <w:tcW w:w="2695" w:type="dxa"/>
          </w:tcPr>
          <w:p w14:paraId="5EABB138" w14:textId="77777777" w:rsidR="000C03B7" w:rsidRDefault="000C03B7" w:rsidP="000C03B7">
            <w:pPr>
              <w:spacing w:after="120"/>
            </w:pPr>
          </w:p>
        </w:tc>
      </w:tr>
      <w:tr w:rsidR="000C03B7" w14:paraId="2640A59E" w14:textId="77777777" w:rsidTr="000C03B7">
        <w:tc>
          <w:tcPr>
            <w:tcW w:w="6565" w:type="dxa"/>
          </w:tcPr>
          <w:p w14:paraId="30F64590" w14:textId="4BFB8297" w:rsidR="000C03B7" w:rsidRDefault="000C03B7" w:rsidP="000C03B7">
            <w:pPr>
              <w:spacing w:after="120"/>
            </w:pPr>
            <w:r>
              <w:rPr>
                <w:rFonts w:asciiTheme="minorHAnsi" w:hAnsiTheme="minorHAnsi" w:cstheme="minorBidi"/>
              </w:rPr>
              <w:t xml:space="preserve">Facilitate teaching and learning practices </w:t>
            </w:r>
            <w:r w:rsidRPr="095FFE78">
              <w:rPr>
                <w:rFonts w:asciiTheme="minorHAnsi" w:hAnsiTheme="minorHAnsi" w:cstheme="minorBidi"/>
              </w:rPr>
              <w:t xml:space="preserve">that </w:t>
            </w:r>
            <w:r w:rsidRPr="095FFE78">
              <w:rPr>
                <w:rFonts w:asciiTheme="minorHAnsi" w:hAnsiTheme="minorHAnsi" w:cstheme="minorBidi"/>
                <w:color w:val="221E1F"/>
              </w:rPr>
              <w:t>enable individuals to grow as independent learners, think critically, make meaning of new concepts in multiple ways, and apply learning to meaningful, real-world situations.</w:t>
            </w:r>
          </w:p>
        </w:tc>
        <w:tc>
          <w:tcPr>
            <w:tcW w:w="450" w:type="dxa"/>
          </w:tcPr>
          <w:p w14:paraId="72D77509" w14:textId="77777777" w:rsidR="000C03B7" w:rsidRDefault="000C03B7" w:rsidP="000C03B7">
            <w:pPr>
              <w:spacing w:after="120"/>
            </w:pPr>
          </w:p>
        </w:tc>
        <w:tc>
          <w:tcPr>
            <w:tcW w:w="540" w:type="dxa"/>
          </w:tcPr>
          <w:p w14:paraId="4EB1BE4C" w14:textId="77777777" w:rsidR="000C03B7" w:rsidRDefault="000C03B7" w:rsidP="000C03B7">
            <w:pPr>
              <w:spacing w:after="120"/>
            </w:pPr>
          </w:p>
        </w:tc>
        <w:tc>
          <w:tcPr>
            <w:tcW w:w="540" w:type="dxa"/>
          </w:tcPr>
          <w:p w14:paraId="13DE5655" w14:textId="77777777" w:rsidR="000C03B7" w:rsidRDefault="000C03B7" w:rsidP="000C03B7">
            <w:pPr>
              <w:spacing w:after="120"/>
            </w:pPr>
          </w:p>
        </w:tc>
        <w:tc>
          <w:tcPr>
            <w:tcW w:w="2695" w:type="dxa"/>
          </w:tcPr>
          <w:p w14:paraId="53A2C3DC" w14:textId="77777777" w:rsidR="000C03B7" w:rsidRDefault="000C03B7" w:rsidP="000C03B7">
            <w:pPr>
              <w:spacing w:after="120"/>
            </w:pPr>
          </w:p>
        </w:tc>
      </w:tr>
    </w:tbl>
    <w:p w14:paraId="276BD29B" w14:textId="77777777" w:rsidR="000C03B7" w:rsidRDefault="000C03B7" w:rsidP="00307495">
      <w:pPr>
        <w:spacing w:after="120"/>
      </w:pPr>
    </w:p>
    <w:p w14:paraId="2E805E38" w14:textId="77777777" w:rsidR="007B3C6D" w:rsidRDefault="007B3C6D" w:rsidP="00663275">
      <w:pPr>
        <w:rPr>
          <w:rFonts w:ascii="Times New Roman" w:hAnsi="Times New Roman" w:cs="Times New Roman"/>
          <w:sz w:val="24"/>
          <w:szCs w:val="24"/>
        </w:rPr>
      </w:pPr>
    </w:p>
    <w:p w14:paraId="0752B532" w14:textId="35D7BF4A" w:rsidR="00663275" w:rsidRDefault="00663275" w:rsidP="00663275"/>
    <w:p w14:paraId="2E5FCC3A" w14:textId="77777777" w:rsidR="00663275" w:rsidRDefault="00663275" w:rsidP="002E72FD"/>
    <w:p w14:paraId="03A6FB5E" w14:textId="77777777" w:rsidR="00B226EA" w:rsidRDefault="00B226EA" w:rsidP="00CE65F3">
      <w:pPr>
        <w:pStyle w:val="Heading1"/>
        <w:sectPr w:rsidR="00B226EA" w:rsidSect="000C03B7">
          <w:headerReference w:type="default" r:id="rId13"/>
          <w:footerReference w:type="default" r:id="rId14"/>
          <w:pgSz w:w="12240" w:h="15840" w:code="1"/>
          <w:pgMar w:top="720" w:right="720" w:bottom="720" w:left="720" w:header="720" w:footer="720" w:gutter="0"/>
          <w:cols w:space="720"/>
          <w:titlePg/>
          <w:docGrid w:linePitch="360"/>
        </w:sectPr>
      </w:pPr>
    </w:p>
    <w:p w14:paraId="252CB129" w14:textId="2C19ECCC" w:rsidR="00DB582D" w:rsidRDefault="00DB582D" w:rsidP="00CE65F3">
      <w:pPr>
        <w:pStyle w:val="Heading1"/>
      </w:pPr>
      <w:r w:rsidRPr="00AE6B2F">
        <w:lastRenderedPageBreak/>
        <w:t>Principle: Inclusive Curriculum and Assessment</w:t>
      </w:r>
    </w:p>
    <w:p w14:paraId="799E1D61" w14:textId="77777777" w:rsidR="00E8563F" w:rsidRPr="007F5299" w:rsidRDefault="00E8563F" w:rsidP="00AE6B2F"/>
    <w:p w14:paraId="56383619" w14:textId="7D9A3C3E" w:rsidR="00307495" w:rsidRPr="00AE6B2F" w:rsidRDefault="00E8563F" w:rsidP="00307495">
      <w:pPr>
        <w:jc w:val="center"/>
        <w:rPr>
          <w:b/>
          <w:bCs/>
          <w:sz w:val="24"/>
          <w:szCs w:val="24"/>
        </w:rPr>
      </w:pPr>
      <w:r>
        <w:rPr>
          <w:b/>
          <w:bCs/>
          <w:sz w:val="24"/>
          <w:szCs w:val="24"/>
        </w:rPr>
        <w:t>Self-Reflection</w:t>
      </w:r>
      <w:r w:rsidR="00307495" w:rsidRPr="00AE6B2F">
        <w:rPr>
          <w:b/>
          <w:bCs/>
          <w:sz w:val="24"/>
          <w:szCs w:val="24"/>
        </w:rPr>
        <w:t xml:space="preserve"> Categories</w:t>
      </w:r>
    </w:p>
    <w:p w14:paraId="304261EA" w14:textId="77777777" w:rsidR="0034034D" w:rsidRPr="005B726A" w:rsidRDefault="0034034D" w:rsidP="00307495">
      <w:pPr>
        <w:jc w:val="center"/>
        <w:rPr>
          <w:b/>
          <w:bCs/>
        </w:rPr>
      </w:pPr>
    </w:p>
    <w:p w14:paraId="45803FFD" w14:textId="77777777" w:rsidR="00307495" w:rsidRPr="000263FA" w:rsidRDefault="00307495" w:rsidP="000263FA">
      <w:pPr>
        <w:autoSpaceDE w:val="0"/>
        <w:autoSpaceDN w:val="0"/>
        <w:adjustRightInd w:val="0"/>
        <w:spacing w:after="120"/>
        <w:ind w:left="720"/>
        <w:rPr>
          <w:rFonts w:asciiTheme="minorHAnsi" w:hAnsiTheme="minorHAnsi" w:cstheme="minorHAnsi"/>
          <w:sz w:val="20"/>
          <w:szCs w:val="20"/>
        </w:rPr>
      </w:pPr>
      <w:r w:rsidRPr="000263FA">
        <w:rPr>
          <w:rFonts w:asciiTheme="minorHAnsi" w:hAnsiTheme="minorHAnsi" w:cstheme="minorHAnsi"/>
          <w:b/>
          <w:bCs/>
          <w:sz w:val="20"/>
          <w:szCs w:val="20"/>
        </w:rPr>
        <w:t xml:space="preserve">Emerging: </w:t>
      </w:r>
      <w:r w:rsidRPr="000263FA">
        <w:rPr>
          <w:rFonts w:asciiTheme="minorHAnsi" w:hAnsiTheme="minorHAnsi" w:cstheme="minorHAnsi"/>
          <w:sz w:val="20"/>
          <w:szCs w:val="20"/>
        </w:rPr>
        <w:t>Demonstrates beginning knowledge and skills</w:t>
      </w:r>
      <w:r w:rsidRPr="000263FA">
        <w:rPr>
          <w:rFonts w:asciiTheme="minorHAnsi" w:hAnsiTheme="minorHAnsi" w:cstheme="minorHAnsi"/>
          <w:b/>
          <w:bCs/>
          <w:sz w:val="20"/>
          <w:szCs w:val="20"/>
        </w:rPr>
        <w:t xml:space="preserve"> </w:t>
      </w:r>
      <w:r w:rsidRPr="000263FA">
        <w:rPr>
          <w:rFonts w:asciiTheme="minorHAnsi" w:hAnsiTheme="minorHAnsi" w:cstheme="minorHAnsi"/>
          <w:sz w:val="20"/>
          <w:szCs w:val="20"/>
        </w:rPr>
        <w:t>with limited use of the defined practice.</w:t>
      </w:r>
    </w:p>
    <w:p w14:paraId="64239DC2" w14:textId="77777777" w:rsidR="00307495" w:rsidRPr="000263FA" w:rsidRDefault="00307495" w:rsidP="000263FA">
      <w:pPr>
        <w:autoSpaceDE w:val="0"/>
        <w:autoSpaceDN w:val="0"/>
        <w:adjustRightInd w:val="0"/>
        <w:spacing w:after="120"/>
        <w:ind w:left="720"/>
        <w:rPr>
          <w:rFonts w:asciiTheme="minorHAnsi" w:hAnsiTheme="minorHAnsi" w:cstheme="minorHAnsi"/>
          <w:sz w:val="20"/>
          <w:szCs w:val="20"/>
        </w:rPr>
      </w:pPr>
      <w:r w:rsidRPr="000263FA">
        <w:rPr>
          <w:rFonts w:asciiTheme="minorHAnsi" w:hAnsiTheme="minorHAnsi" w:cstheme="minorHAnsi"/>
          <w:b/>
          <w:bCs/>
          <w:sz w:val="20"/>
          <w:szCs w:val="20"/>
        </w:rPr>
        <w:t xml:space="preserve">Integrating: </w:t>
      </w:r>
      <w:r w:rsidRPr="000263FA">
        <w:rPr>
          <w:rFonts w:asciiTheme="minorHAnsi" w:hAnsiTheme="minorHAnsi" w:cstheme="minorHAnsi"/>
          <w:sz w:val="20"/>
          <w:szCs w:val="20"/>
        </w:rPr>
        <w:t>Exhibits an understanding and use of knowledge and skills in the practice, and performance is growing.</w:t>
      </w:r>
    </w:p>
    <w:p w14:paraId="4567F4F1" w14:textId="4AEDE3A6" w:rsidR="00307495" w:rsidRDefault="00307495" w:rsidP="000263FA">
      <w:pPr>
        <w:spacing w:after="240"/>
        <w:ind w:left="720"/>
        <w:rPr>
          <w:rFonts w:asciiTheme="minorHAnsi" w:hAnsiTheme="minorHAnsi" w:cstheme="minorHAnsi"/>
          <w:sz w:val="20"/>
          <w:szCs w:val="20"/>
        </w:rPr>
      </w:pPr>
      <w:r w:rsidRPr="000263FA">
        <w:rPr>
          <w:rFonts w:asciiTheme="minorHAnsi" w:hAnsiTheme="minorHAnsi" w:cstheme="minorHAnsi"/>
          <w:b/>
          <w:bCs/>
          <w:sz w:val="20"/>
          <w:szCs w:val="20"/>
        </w:rPr>
        <w:t xml:space="preserve">Sustaining: </w:t>
      </w:r>
      <w:r w:rsidRPr="000263FA">
        <w:rPr>
          <w:rFonts w:asciiTheme="minorHAnsi" w:hAnsiTheme="minorHAnsi" w:cstheme="minorHAnsi"/>
          <w:sz w:val="20"/>
          <w:szCs w:val="20"/>
        </w:rPr>
        <w:t>Sustains an exemplary level</w:t>
      </w:r>
      <w:r w:rsidRPr="000263FA">
        <w:rPr>
          <w:rFonts w:asciiTheme="minorHAnsi" w:hAnsiTheme="minorHAnsi" w:cstheme="minorHAnsi"/>
          <w:b/>
          <w:bCs/>
          <w:sz w:val="20"/>
          <w:szCs w:val="20"/>
        </w:rPr>
        <w:t xml:space="preserve"> </w:t>
      </w:r>
      <w:r w:rsidRPr="000263FA">
        <w:rPr>
          <w:rFonts w:asciiTheme="minorHAnsi" w:hAnsiTheme="minorHAnsi" w:cstheme="minorHAnsi"/>
          <w:sz w:val="20"/>
          <w:szCs w:val="20"/>
        </w:rPr>
        <w:t>of practice.</w:t>
      </w:r>
    </w:p>
    <w:p w14:paraId="23432682" w14:textId="15FFEC48" w:rsidR="000263FA" w:rsidRPr="000263FA" w:rsidRDefault="000263FA" w:rsidP="000263FA">
      <w:pPr>
        <w:spacing w:after="240"/>
        <w:rPr>
          <w:sz w:val="28"/>
          <w:szCs w:val="28"/>
        </w:rPr>
      </w:pPr>
      <w:r w:rsidRPr="000263FA">
        <w:rPr>
          <w:b/>
          <w:bCs/>
          <w:sz w:val="28"/>
          <w:szCs w:val="28"/>
        </w:rPr>
        <w:t>Inclusive Curriculum and Assessment</w:t>
      </w:r>
      <w:r w:rsidRPr="000263FA">
        <w:rPr>
          <w:sz w:val="28"/>
          <w:szCs w:val="28"/>
        </w:rPr>
        <w:t xml:space="preserve"> elevate historically marginalized voices.  It includes opportunities to learn about power and privilege in the context of various communities and empowers learners to be agents of positive social change.  It provides the opportunity to learn about perspectives beyond one’s own scope.  It works toward dismantling systems of biases and inequities and decentering dominant ideologies in education.</w:t>
      </w:r>
    </w:p>
    <w:p w14:paraId="2F4084F9" w14:textId="77777777" w:rsidR="00307495" w:rsidRDefault="00307495" w:rsidP="00CA4267"/>
    <w:tbl>
      <w:tblPr>
        <w:tblStyle w:val="TableGrid"/>
        <w:tblW w:w="10803" w:type="dxa"/>
        <w:tblLook w:val="04A0" w:firstRow="1" w:lastRow="0" w:firstColumn="1" w:lastColumn="0" w:noHBand="0" w:noVBand="1"/>
      </w:tblPr>
      <w:tblGrid>
        <w:gridCol w:w="6438"/>
        <w:gridCol w:w="551"/>
        <w:gridCol w:w="551"/>
        <w:gridCol w:w="551"/>
        <w:gridCol w:w="2712"/>
      </w:tblGrid>
      <w:tr w:rsidR="00CE65F3" w14:paraId="0D216F17" w14:textId="77777777" w:rsidTr="000C03B7">
        <w:trPr>
          <w:trHeight w:val="731"/>
        </w:trPr>
        <w:tc>
          <w:tcPr>
            <w:tcW w:w="6393" w:type="dxa"/>
            <w:shd w:val="clear" w:color="auto" w:fill="F2F2F2" w:themeFill="background1" w:themeFillShade="F2"/>
          </w:tcPr>
          <w:p w14:paraId="13329B8E" w14:textId="4BA3DA51" w:rsidR="00CE65F3" w:rsidRPr="00EA078D" w:rsidRDefault="00CE65F3" w:rsidP="00CE65F3">
            <w:pPr>
              <w:spacing w:before="120" w:after="120"/>
              <w:jc w:val="center"/>
              <w:rPr>
                <w:b/>
                <w:bCs/>
              </w:rPr>
            </w:pPr>
            <w:r w:rsidRPr="00CE65F3">
              <w:rPr>
                <w:rFonts w:asciiTheme="minorHAnsi" w:hAnsiTheme="minorHAnsi" w:cstheme="minorHAnsi"/>
                <w:b/>
                <w:bCs/>
                <w:sz w:val="20"/>
                <w:szCs w:val="20"/>
              </w:rPr>
              <w:t>PRACTICES</w:t>
            </w:r>
          </w:p>
        </w:tc>
        <w:tc>
          <w:tcPr>
            <w:tcW w:w="547" w:type="dxa"/>
            <w:shd w:val="clear" w:color="auto" w:fill="F2F2F2" w:themeFill="background1" w:themeFillShade="F2"/>
          </w:tcPr>
          <w:p w14:paraId="17865275" w14:textId="2B8D4727" w:rsidR="00CE65F3" w:rsidRPr="00EA078D" w:rsidRDefault="00CE65F3" w:rsidP="00CE65F3">
            <w:pPr>
              <w:spacing w:before="120" w:after="120"/>
              <w:rPr>
                <w:b/>
                <w:bCs/>
              </w:rPr>
            </w:pPr>
            <w:r w:rsidRPr="00CE65F3">
              <w:rPr>
                <w:rFonts w:asciiTheme="minorHAnsi" w:hAnsiTheme="minorHAnsi" w:cstheme="minorHAnsi"/>
                <w:b/>
                <w:bCs/>
                <w:sz w:val="20"/>
                <w:szCs w:val="20"/>
              </w:rPr>
              <w:t>E</w:t>
            </w:r>
          </w:p>
        </w:tc>
        <w:tc>
          <w:tcPr>
            <w:tcW w:w="547" w:type="dxa"/>
            <w:shd w:val="clear" w:color="auto" w:fill="F2F2F2" w:themeFill="background1" w:themeFillShade="F2"/>
          </w:tcPr>
          <w:p w14:paraId="17160B01" w14:textId="2AD8BE3C" w:rsidR="00CE65F3" w:rsidRPr="00EA078D" w:rsidRDefault="00CE65F3" w:rsidP="00CE65F3">
            <w:pPr>
              <w:spacing w:before="120" w:after="120"/>
              <w:rPr>
                <w:b/>
                <w:bCs/>
              </w:rPr>
            </w:pPr>
            <w:r w:rsidRPr="00CE65F3">
              <w:rPr>
                <w:rFonts w:asciiTheme="minorHAnsi" w:hAnsiTheme="minorHAnsi" w:cstheme="minorHAnsi"/>
                <w:b/>
                <w:bCs/>
                <w:sz w:val="20"/>
                <w:szCs w:val="20"/>
              </w:rPr>
              <w:t>I</w:t>
            </w:r>
          </w:p>
        </w:tc>
        <w:tc>
          <w:tcPr>
            <w:tcW w:w="547" w:type="dxa"/>
            <w:shd w:val="clear" w:color="auto" w:fill="F2F2F2" w:themeFill="background1" w:themeFillShade="F2"/>
          </w:tcPr>
          <w:p w14:paraId="43B0D731" w14:textId="17C566AB" w:rsidR="00CE65F3" w:rsidRPr="00EA078D" w:rsidRDefault="00CE65F3" w:rsidP="00CE65F3">
            <w:pPr>
              <w:spacing w:before="120" w:after="120"/>
              <w:rPr>
                <w:b/>
                <w:bCs/>
              </w:rPr>
            </w:pPr>
            <w:r w:rsidRPr="00CE65F3">
              <w:rPr>
                <w:rFonts w:asciiTheme="minorHAnsi" w:hAnsiTheme="minorHAnsi" w:cstheme="minorHAnsi"/>
                <w:b/>
                <w:bCs/>
                <w:sz w:val="20"/>
                <w:szCs w:val="20"/>
              </w:rPr>
              <w:t>S</w:t>
            </w:r>
          </w:p>
        </w:tc>
        <w:tc>
          <w:tcPr>
            <w:tcW w:w="2348" w:type="dxa"/>
            <w:shd w:val="clear" w:color="auto" w:fill="F2F2F2" w:themeFill="background1" w:themeFillShade="F2"/>
          </w:tcPr>
          <w:p w14:paraId="723C449F" w14:textId="2BDD5787" w:rsidR="00CE65F3" w:rsidRPr="00EA078D" w:rsidRDefault="00CE65F3" w:rsidP="00CE65F3">
            <w:pPr>
              <w:spacing w:before="120" w:after="120"/>
              <w:jc w:val="center"/>
              <w:rPr>
                <w:b/>
                <w:bCs/>
              </w:rPr>
            </w:pPr>
            <w:r w:rsidRPr="00CE65F3">
              <w:rPr>
                <w:rFonts w:asciiTheme="minorHAnsi" w:hAnsiTheme="minorHAnsi" w:cstheme="minorHAnsi"/>
                <w:b/>
                <w:bCs/>
                <w:sz w:val="20"/>
                <w:szCs w:val="20"/>
              </w:rPr>
              <w:t>HOW THIS LOOKS IN OUR SCHOOL (</w:t>
            </w:r>
            <w:r w:rsidRPr="00CE65F3">
              <w:rPr>
                <w:rFonts w:asciiTheme="minorHAnsi" w:hAnsiTheme="minorHAnsi" w:cstheme="minorHAnsi"/>
                <w:b/>
                <w:bCs/>
                <w:i/>
                <w:iCs/>
                <w:sz w:val="20"/>
                <w:szCs w:val="20"/>
              </w:rPr>
              <w:t>Optional)</w:t>
            </w:r>
          </w:p>
        </w:tc>
      </w:tr>
      <w:tr w:rsidR="00DB582D" w14:paraId="73E60B59" w14:textId="77777777" w:rsidTr="000C03B7">
        <w:trPr>
          <w:trHeight w:val="567"/>
        </w:trPr>
        <w:tc>
          <w:tcPr>
            <w:tcW w:w="6393" w:type="dxa"/>
          </w:tcPr>
          <w:p w14:paraId="278434FB" w14:textId="7E8CA1C2" w:rsidR="00DB582D" w:rsidRDefault="261F9D88" w:rsidP="00AE6B2F">
            <w:pPr>
              <w:spacing w:after="120"/>
            </w:pPr>
            <w:r>
              <w:t>Incorporate curriculum, texts, content, and assignments that activate connection</w:t>
            </w:r>
            <w:r w:rsidR="00DF5890">
              <w:t>s</w:t>
            </w:r>
            <w:r>
              <w:t xml:space="preserve"> to student experiences and identities </w:t>
            </w:r>
            <w:r w:rsidR="00DF5890">
              <w:t xml:space="preserve">and </w:t>
            </w:r>
            <w:r>
              <w:t>provide students with opportunities to discover, research, and build deep structural understanding of themes, content, and curriculum covered</w:t>
            </w:r>
            <w:r w:rsidR="7F76B477">
              <w:t>.</w:t>
            </w:r>
          </w:p>
        </w:tc>
        <w:tc>
          <w:tcPr>
            <w:tcW w:w="547" w:type="dxa"/>
          </w:tcPr>
          <w:p w14:paraId="15F14200" w14:textId="77777777" w:rsidR="00DB582D" w:rsidRDefault="00DB582D" w:rsidP="00B97D0D"/>
        </w:tc>
        <w:tc>
          <w:tcPr>
            <w:tcW w:w="547" w:type="dxa"/>
          </w:tcPr>
          <w:p w14:paraId="637DB20B" w14:textId="77777777" w:rsidR="00DB582D" w:rsidRDefault="00DB582D" w:rsidP="00B97D0D"/>
        </w:tc>
        <w:tc>
          <w:tcPr>
            <w:tcW w:w="547" w:type="dxa"/>
          </w:tcPr>
          <w:p w14:paraId="68244B1A" w14:textId="77777777" w:rsidR="00DB582D" w:rsidRDefault="00DB582D" w:rsidP="00B97D0D"/>
        </w:tc>
        <w:tc>
          <w:tcPr>
            <w:tcW w:w="2693" w:type="dxa"/>
          </w:tcPr>
          <w:p w14:paraId="53620EFE" w14:textId="77777777" w:rsidR="00DB582D" w:rsidRDefault="00DB582D" w:rsidP="00B97D0D"/>
        </w:tc>
      </w:tr>
      <w:tr w:rsidR="00B05BA6" w14:paraId="09501F25" w14:textId="77777777" w:rsidTr="000C03B7">
        <w:trPr>
          <w:trHeight w:val="567"/>
        </w:trPr>
        <w:tc>
          <w:tcPr>
            <w:tcW w:w="6393" w:type="dxa"/>
          </w:tcPr>
          <w:p w14:paraId="7643D9E0" w14:textId="32CE88C5" w:rsidR="00B05BA6" w:rsidRDefault="617A2EE6" w:rsidP="00AE6B2F">
            <w:pPr>
              <w:spacing w:after="120"/>
            </w:pPr>
            <w:r>
              <w:t>In</w:t>
            </w:r>
            <w:r w:rsidR="00DB4C43">
              <w:t xml:space="preserve">tegrate </w:t>
            </w:r>
            <w:r>
              <w:t>c</w:t>
            </w:r>
            <w:r w:rsidR="5EAFB0FB">
              <w:t xml:space="preserve">urrent </w:t>
            </w:r>
            <w:r w:rsidR="1834E06F">
              <w:t>events into</w:t>
            </w:r>
            <w:r w:rsidR="5EAFB0FB">
              <w:t xml:space="preserve"> </w:t>
            </w:r>
            <w:r w:rsidR="00DB4C43">
              <w:t xml:space="preserve">daily </w:t>
            </w:r>
            <w:r w:rsidR="5EAFB0FB">
              <w:t>instruction</w:t>
            </w:r>
            <w:r w:rsidR="16789F8C">
              <w:t>.</w:t>
            </w:r>
          </w:p>
        </w:tc>
        <w:tc>
          <w:tcPr>
            <w:tcW w:w="547" w:type="dxa"/>
          </w:tcPr>
          <w:p w14:paraId="240A5D5D" w14:textId="77777777" w:rsidR="00B05BA6" w:rsidRDefault="00B05BA6" w:rsidP="00B97D0D"/>
        </w:tc>
        <w:tc>
          <w:tcPr>
            <w:tcW w:w="547" w:type="dxa"/>
          </w:tcPr>
          <w:p w14:paraId="3CAC7D58" w14:textId="77777777" w:rsidR="00B05BA6" w:rsidRDefault="00B05BA6" w:rsidP="00B97D0D"/>
        </w:tc>
        <w:tc>
          <w:tcPr>
            <w:tcW w:w="547" w:type="dxa"/>
          </w:tcPr>
          <w:p w14:paraId="40517A87" w14:textId="77777777" w:rsidR="00B05BA6" w:rsidRDefault="00B05BA6" w:rsidP="00B97D0D"/>
        </w:tc>
        <w:tc>
          <w:tcPr>
            <w:tcW w:w="2693" w:type="dxa"/>
          </w:tcPr>
          <w:p w14:paraId="10D6538E" w14:textId="77777777" w:rsidR="00B05BA6" w:rsidRDefault="00B05BA6" w:rsidP="00B97D0D"/>
        </w:tc>
      </w:tr>
      <w:tr w:rsidR="00DB582D" w14:paraId="24C0F7F1" w14:textId="77777777" w:rsidTr="000C03B7">
        <w:trPr>
          <w:trHeight w:val="567"/>
        </w:trPr>
        <w:tc>
          <w:tcPr>
            <w:tcW w:w="6393" w:type="dxa"/>
          </w:tcPr>
          <w:p w14:paraId="528CD40A" w14:textId="6964AA94" w:rsidR="00DB582D" w:rsidRDefault="5EAFB0FB" w:rsidP="00AE6B2F">
            <w:pPr>
              <w:spacing w:after="120"/>
            </w:pPr>
            <w:r>
              <w:t>Encourage</w:t>
            </w:r>
            <w:r w:rsidR="261F9D88">
              <w:t xml:space="preserve"> students to acknowledge and explore completing assignments in multiple languages</w:t>
            </w:r>
            <w:r w:rsidR="7E56927E">
              <w:t>.</w:t>
            </w:r>
          </w:p>
        </w:tc>
        <w:tc>
          <w:tcPr>
            <w:tcW w:w="547" w:type="dxa"/>
          </w:tcPr>
          <w:p w14:paraId="7FAF54DA" w14:textId="77777777" w:rsidR="00DB582D" w:rsidRDefault="00DB582D" w:rsidP="00B97D0D"/>
        </w:tc>
        <w:tc>
          <w:tcPr>
            <w:tcW w:w="547" w:type="dxa"/>
          </w:tcPr>
          <w:p w14:paraId="04572B81" w14:textId="77777777" w:rsidR="00DB582D" w:rsidRDefault="00DB582D" w:rsidP="00B97D0D"/>
        </w:tc>
        <w:tc>
          <w:tcPr>
            <w:tcW w:w="547" w:type="dxa"/>
          </w:tcPr>
          <w:p w14:paraId="1F2CB487" w14:textId="77777777" w:rsidR="00DB582D" w:rsidRDefault="00DB582D" w:rsidP="00B97D0D"/>
        </w:tc>
        <w:tc>
          <w:tcPr>
            <w:tcW w:w="2693" w:type="dxa"/>
          </w:tcPr>
          <w:p w14:paraId="11166F85" w14:textId="77777777" w:rsidR="00DB582D" w:rsidRDefault="00DB582D" w:rsidP="00B97D0D"/>
        </w:tc>
      </w:tr>
      <w:tr w:rsidR="00B05BA6" w14:paraId="1F505D94" w14:textId="77777777" w:rsidTr="000C03B7">
        <w:trPr>
          <w:trHeight w:val="567"/>
        </w:trPr>
        <w:tc>
          <w:tcPr>
            <w:tcW w:w="6393" w:type="dxa"/>
          </w:tcPr>
          <w:p w14:paraId="0FC0C3CC" w14:textId="7C9F3EC1" w:rsidR="00B05BA6" w:rsidRDefault="652CEED9" w:rsidP="00AE6B2F">
            <w:pPr>
              <w:spacing w:after="120"/>
            </w:pPr>
            <w:r>
              <w:t>Use r</w:t>
            </w:r>
            <w:r w:rsidR="5EAFB0FB">
              <w:t>esources written and developed by racially, culturally, and linguistically diverse perspectives</w:t>
            </w:r>
            <w:r w:rsidR="436F1CB2">
              <w:t>.</w:t>
            </w:r>
          </w:p>
        </w:tc>
        <w:tc>
          <w:tcPr>
            <w:tcW w:w="547" w:type="dxa"/>
          </w:tcPr>
          <w:p w14:paraId="71242A4B" w14:textId="77777777" w:rsidR="00B05BA6" w:rsidRDefault="00B05BA6" w:rsidP="00B97D0D"/>
        </w:tc>
        <w:tc>
          <w:tcPr>
            <w:tcW w:w="547" w:type="dxa"/>
          </w:tcPr>
          <w:p w14:paraId="13778080" w14:textId="77777777" w:rsidR="00B05BA6" w:rsidRDefault="00B05BA6" w:rsidP="00B97D0D"/>
        </w:tc>
        <w:tc>
          <w:tcPr>
            <w:tcW w:w="547" w:type="dxa"/>
          </w:tcPr>
          <w:p w14:paraId="6A896EB6" w14:textId="77777777" w:rsidR="00B05BA6" w:rsidRDefault="00B05BA6" w:rsidP="00B97D0D"/>
        </w:tc>
        <w:tc>
          <w:tcPr>
            <w:tcW w:w="2693" w:type="dxa"/>
          </w:tcPr>
          <w:p w14:paraId="35692F82" w14:textId="77777777" w:rsidR="00B05BA6" w:rsidRDefault="00B05BA6" w:rsidP="00B97D0D"/>
        </w:tc>
      </w:tr>
      <w:tr w:rsidR="00B05BA6" w14:paraId="22D8AE5D" w14:textId="77777777" w:rsidTr="000C03B7">
        <w:trPr>
          <w:trHeight w:val="567"/>
        </w:trPr>
        <w:tc>
          <w:tcPr>
            <w:tcW w:w="6393" w:type="dxa"/>
          </w:tcPr>
          <w:p w14:paraId="5DE2ACC2" w14:textId="04375CBD" w:rsidR="00B05BA6" w:rsidRDefault="65D8F5E3" w:rsidP="00AE6B2F">
            <w:pPr>
              <w:spacing w:after="120"/>
            </w:pPr>
            <w:r>
              <w:t>Include s</w:t>
            </w:r>
            <w:r w:rsidR="5EAFB0FB">
              <w:t>tudents as co-designers of curriculum</w:t>
            </w:r>
            <w:r w:rsidR="257DAB25">
              <w:t>.</w:t>
            </w:r>
          </w:p>
        </w:tc>
        <w:tc>
          <w:tcPr>
            <w:tcW w:w="547" w:type="dxa"/>
          </w:tcPr>
          <w:p w14:paraId="5C0A6970" w14:textId="77777777" w:rsidR="00B05BA6" w:rsidRDefault="00B05BA6" w:rsidP="00B97D0D"/>
        </w:tc>
        <w:tc>
          <w:tcPr>
            <w:tcW w:w="547" w:type="dxa"/>
          </w:tcPr>
          <w:p w14:paraId="167BDB29" w14:textId="77777777" w:rsidR="00B05BA6" w:rsidRDefault="00B05BA6" w:rsidP="00B97D0D"/>
        </w:tc>
        <w:tc>
          <w:tcPr>
            <w:tcW w:w="547" w:type="dxa"/>
          </w:tcPr>
          <w:p w14:paraId="289375D5" w14:textId="77777777" w:rsidR="00B05BA6" w:rsidRDefault="00B05BA6" w:rsidP="00B97D0D"/>
        </w:tc>
        <w:tc>
          <w:tcPr>
            <w:tcW w:w="2693" w:type="dxa"/>
          </w:tcPr>
          <w:p w14:paraId="3C1C4039" w14:textId="77777777" w:rsidR="00B05BA6" w:rsidRDefault="00B05BA6" w:rsidP="00B97D0D">
            <w:pPr>
              <w:ind w:firstLine="720"/>
            </w:pPr>
          </w:p>
        </w:tc>
      </w:tr>
    </w:tbl>
    <w:p w14:paraId="1E5D60C8" w14:textId="77777777" w:rsidR="00B226EA" w:rsidRDefault="00B226EA" w:rsidP="00CE65F3">
      <w:pPr>
        <w:pStyle w:val="Heading1"/>
        <w:sectPr w:rsidR="00B226EA" w:rsidSect="009A02A4">
          <w:pgSz w:w="12240" w:h="15840" w:code="1"/>
          <w:pgMar w:top="720" w:right="720" w:bottom="720" w:left="720" w:header="720" w:footer="720" w:gutter="0"/>
          <w:cols w:space="720"/>
          <w:docGrid w:linePitch="360"/>
        </w:sectPr>
      </w:pPr>
    </w:p>
    <w:p w14:paraId="323769C3" w14:textId="41DA192F" w:rsidR="00E50B4C" w:rsidRDefault="00E50B4C" w:rsidP="00CE65F3">
      <w:pPr>
        <w:pStyle w:val="Heading1"/>
      </w:pPr>
      <w:r w:rsidRPr="00AE6B2F">
        <w:lastRenderedPageBreak/>
        <w:t xml:space="preserve">Principle: Ongoing </w:t>
      </w:r>
      <w:r w:rsidR="007F69CF" w:rsidRPr="00AE6B2F">
        <w:t>P</w:t>
      </w:r>
      <w:r w:rsidRPr="00AE6B2F">
        <w:t xml:space="preserve">rofessional </w:t>
      </w:r>
      <w:r w:rsidR="007F69CF" w:rsidRPr="00AE6B2F">
        <w:t>L</w:t>
      </w:r>
      <w:r w:rsidRPr="00AE6B2F">
        <w:t xml:space="preserve">earning and </w:t>
      </w:r>
      <w:r w:rsidR="007F69CF" w:rsidRPr="00AE6B2F">
        <w:t>S</w:t>
      </w:r>
      <w:r w:rsidRPr="00AE6B2F">
        <w:t>upport</w:t>
      </w:r>
    </w:p>
    <w:p w14:paraId="6704FF28" w14:textId="77777777" w:rsidR="00E8563F" w:rsidRPr="007F5299" w:rsidRDefault="00E8563F" w:rsidP="00AE6B2F"/>
    <w:p w14:paraId="23F26AC7" w14:textId="209B9295" w:rsidR="00CA4267" w:rsidRPr="00AE6B2F" w:rsidRDefault="00E8563F" w:rsidP="00307495">
      <w:pPr>
        <w:jc w:val="center"/>
        <w:rPr>
          <w:b/>
          <w:bCs/>
          <w:sz w:val="24"/>
          <w:szCs w:val="24"/>
        </w:rPr>
      </w:pPr>
      <w:r>
        <w:rPr>
          <w:b/>
          <w:bCs/>
          <w:sz w:val="24"/>
          <w:szCs w:val="24"/>
        </w:rPr>
        <w:t>Self-Reflection</w:t>
      </w:r>
      <w:r w:rsidR="00CA4267" w:rsidRPr="00AE6B2F">
        <w:rPr>
          <w:b/>
          <w:bCs/>
          <w:sz w:val="24"/>
          <w:szCs w:val="24"/>
        </w:rPr>
        <w:t xml:space="preserve"> Categories</w:t>
      </w:r>
    </w:p>
    <w:p w14:paraId="05859855" w14:textId="77777777" w:rsidR="0034034D" w:rsidRPr="005B726A" w:rsidRDefault="0034034D" w:rsidP="00307495">
      <w:pPr>
        <w:jc w:val="center"/>
        <w:rPr>
          <w:b/>
          <w:bCs/>
        </w:rPr>
      </w:pPr>
    </w:p>
    <w:p w14:paraId="189794F4" w14:textId="77777777" w:rsidR="005B726A" w:rsidRPr="000263FA" w:rsidRDefault="005B726A" w:rsidP="000263FA">
      <w:pPr>
        <w:autoSpaceDE w:val="0"/>
        <w:autoSpaceDN w:val="0"/>
        <w:adjustRightInd w:val="0"/>
        <w:spacing w:after="120"/>
        <w:ind w:left="720"/>
        <w:rPr>
          <w:rFonts w:asciiTheme="minorHAnsi" w:hAnsiTheme="minorHAnsi" w:cstheme="minorHAnsi"/>
          <w:sz w:val="20"/>
          <w:szCs w:val="20"/>
        </w:rPr>
      </w:pPr>
      <w:r w:rsidRPr="000263FA">
        <w:rPr>
          <w:rFonts w:asciiTheme="minorHAnsi" w:hAnsiTheme="minorHAnsi" w:cstheme="minorHAnsi"/>
          <w:b/>
          <w:bCs/>
          <w:sz w:val="20"/>
          <w:szCs w:val="20"/>
        </w:rPr>
        <w:t xml:space="preserve">Emerging: </w:t>
      </w:r>
      <w:r w:rsidRPr="000263FA">
        <w:rPr>
          <w:rFonts w:asciiTheme="minorHAnsi" w:hAnsiTheme="minorHAnsi" w:cstheme="minorHAnsi"/>
          <w:sz w:val="20"/>
          <w:szCs w:val="20"/>
        </w:rPr>
        <w:t>Demonstrates beginning knowledge and skills</w:t>
      </w:r>
      <w:r w:rsidRPr="000263FA">
        <w:rPr>
          <w:rFonts w:asciiTheme="minorHAnsi" w:hAnsiTheme="minorHAnsi" w:cstheme="minorHAnsi"/>
          <w:b/>
          <w:bCs/>
          <w:sz w:val="20"/>
          <w:szCs w:val="20"/>
        </w:rPr>
        <w:t xml:space="preserve"> </w:t>
      </w:r>
      <w:r w:rsidRPr="000263FA">
        <w:rPr>
          <w:rFonts w:asciiTheme="minorHAnsi" w:hAnsiTheme="minorHAnsi" w:cstheme="minorHAnsi"/>
          <w:sz w:val="20"/>
          <w:szCs w:val="20"/>
        </w:rPr>
        <w:t>with limited use of the defined practice.</w:t>
      </w:r>
    </w:p>
    <w:p w14:paraId="73BD05DF" w14:textId="77777777" w:rsidR="005B726A" w:rsidRPr="000263FA" w:rsidRDefault="005B726A" w:rsidP="000263FA">
      <w:pPr>
        <w:autoSpaceDE w:val="0"/>
        <w:autoSpaceDN w:val="0"/>
        <w:adjustRightInd w:val="0"/>
        <w:spacing w:after="120"/>
        <w:ind w:left="720"/>
        <w:rPr>
          <w:rFonts w:asciiTheme="minorHAnsi" w:hAnsiTheme="minorHAnsi" w:cstheme="minorHAnsi"/>
          <w:sz w:val="20"/>
          <w:szCs w:val="20"/>
        </w:rPr>
      </w:pPr>
      <w:r w:rsidRPr="000263FA">
        <w:rPr>
          <w:rFonts w:asciiTheme="minorHAnsi" w:hAnsiTheme="minorHAnsi" w:cstheme="minorHAnsi"/>
          <w:b/>
          <w:bCs/>
          <w:sz w:val="20"/>
          <w:szCs w:val="20"/>
        </w:rPr>
        <w:t xml:space="preserve">Integrating: </w:t>
      </w:r>
      <w:r w:rsidRPr="000263FA">
        <w:rPr>
          <w:rFonts w:asciiTheme="minorHAnsi" w:hAnsiTheme="minorHAnsi" w:cstheme="minorHAnsi"/>
          <w:sz w:val="20"/>
          <w:szCs w:val="20"/>
        </w:rPr>
        <w:t>Exhibits an understanding and use of knowledge and skills in the practice, and performance is growing.</w:t>
      </w:r>
    </w:p>
    <w:p w14:paraId="38F12781" w14:textId="3F530CFD" w:rsidR="00B226EA" w:rsidRPr="000263FA" w:rsidRDefault="005B726A" w:rsidP="000263FA">
      <w:pPr>
        <w:spacing w:after="240"/>
        <w:ind w:left="720"/>
        <w:rPr>
          <w:rFonts w:asciiTheme="minorHAnsi" w:hAnsiTheme="minorHAnsi" w:cstheme="minorHAnsi"/>
          <w:sz w:val="20"/>
          <w:szCs w:val="20"/>
        </w:rPr>
      </w:pPr>
      <w:r w:rsidRPr="000263FA">
        <w:rPr>
          <w:rFonts w:asciiTheme="minorHAnsi" w:hAnsiTheme="minorHAnsi" w:cstheme="minorHAnsi"/>
          <w:b/>
          <w:bCs/>
          <w:sz w:val="20"/>
          <w:szCs w:val="20"/>
        </w:rPr>
        <w:t xml:space="preserve">Sustaining: </w:t>
      </w:r>
      <w:r w:rsidRPr="000263FA">
        <w:rPr>
          <w:rFonts w:asciiTheme="minorHAnsi" w:hAnsiTheme="minorHAnsi" w:cstheme="minorHAnsi"/>
          <w:sz w:val="20"/>
          <w:szCs w:val="20"/>
        </w:rPr>
        <w:t>Sustains an exemplary level</w:t>
      </w:r>
      <w:r w:rsidRPr="000263FA">
        <w:rPr>
          <w:rFonts w:asciiTheme="minorHAnsi" w:hAnsiTheme="minorHAnsi" w:cstheme="minorHAnsi"/>
          <w:b/>
          <w:bCs/>
          <w:sz w:val="20"/>
          <w:szCs w:val="20"/>
        </w:rPr>
        <w:t xml:space="preserve"> </w:t>
      </w:r>
      <w:r w:rsidRPr="000263FA">
        <w:rPr>
          <w:rFonts w:asciiTheme="minorHAnsi" w:hAnsiTheme="minorHAnsi" w:cstheme="minorHAnsi"/>
          <w:sz w:val="20"/>
          <w:szCs w:val="20"/>
        </w:rPr>
        <w:t>of practice.</w:t>
      </w:r>
    </w:p>
    <w:p w14:paraId="5DDAD906" w14:textId="0E069142" w:rsidR="000263FA" w:rsidRDefault="000263FA" w:rsidP="000263FA">
      <w:pPr>
        <w:spacing w:after="240"/>
        <w:rPr>
          <w:sz w:val="28"/>
          <w:szCs w:val="28"/>
        </w:rPr>
      </w:pPr>
      <w:r w:rsidRPr="000263FA">
        <w:rPr>
          <w:b/>
          <w:bCs/>
          <w:sz w:val="28"/>
          <w:szCs w:val="28"/>
        </w:rPr>
        <w:t xml:space="preserve">Ongoing Professional Learning and Support </w:t>
      </w:r>
      <w:r w:rsidRPr="000263FA">
        <w:rPr>
          <w:sz w:val="28"/>
          <w:szCs w:val="28"/>
        </w:rPr>
        <w:t>is rooted in the idea that teaching and learning is an adaptive process needing constant re-examination.  It allows learners to develop and sharpen a critically conscious lens toward instruction, curriculum, assessment, history, culture, and institutions.  Learners must be self-directed and take on opportunities that directly impact learning outcomes.</w:t>
      </w:r>
    </w:p>
    <w:tbl>
      <w:tblPr>
        <w:tblStyle w:val="TableGrid"/>
        <w:tblW w:w="10800" w:type="dxa"/>
        <w:tblLayout w:type="fixed"/>
        <w:tblLook w:val="04A0" w:firstRow="1" w:lastRow="0" w:firstColumn="1" w:lastColumn="0" w:noHBand="0" w:noVBand="1"/>
      </w:tblPr>
      <w:tblGrid>
        <w:gridCol w:w="6436"/>
        <w:gridCol w:w="551"/>
        <w:gridCol w:w="551"/>
        <w:gridCol w:w="551"/>
        <w:gridCol w:w="2711"/>
      </w:tblGrid>
      <w:tr w:rsidR="000C03B7" w14:paraId="24CB0778" w14:textId="77777777" w:rsidTr="000C03B7">
        <w:trPr>
          <w:trHeight w:val="3"/>
        </w:trPr>
        <w:tc>
          <w:tcPr>
            <w:tcW w:w="4534" w:type="dxa"/>
            <w:shd w:val="clear" w:color="auto" w:fill="F2F2F2" w:themeFill="background1" w:themeFillShade="F2"/>
            <w:vAlign w:val="center"/>
          </w:tcPr>
          <w:p w14:paraId="1057FACC" w14:textId="4DBEC607" w:rsidR="000263FA" w:rsidRDefault="000263FA" w:rsidP="000C03B7">
            <w:pPr>
              <w:spacing w:after="240"/>
              <w:jc w:val="center"/>
              <w:rPr>
                <w:sz w:val="28"/>
                <w:szCs w:val="28"/>
              </w:rPr>
            </w:pPr>
            <w:r w:rsidRPr="00CE65F3">
              <w:rPr>
                <w:rFonts w:asciiTheme="minorHAnsi" w:hAnsiTheme="minorHAnsi" w:cstheme="minorHAnsi"/>
                <w:b/>
                <w:bCs/>
                <w:sz w:val="20"/>
                <w:szCs w:val="20"/>
              </w:rPr>
              <w:t>PRACTICES</w:t>
            </w:r>
          </w:p>
        </w:tc>
        <w:tc>
          <w:tcPr>
            <w:tcW w:w="547" w:type="dxa"/>
            <w:shd w:val="clear" w:color="auto" w:fill="F2F2F2" w:themeFill="background1" w:themeFillShade="F2"/>
            <w:vAlign w:val="center"/>
          </w:tcPr>
          <w:p w14:paraId="1A3D253A" w14:textId="2ABFC878" w:rsidR="000263FA" w:rsidRDefault="000263FA" w:rsidP="000C03B7">
            <w:pPr>
              <w:spacing w:after="240"/>
              <w:jc w:val="center"/>
              <w:rPr>
                <w:sz w:val="28"/>
                <w:szCs w:val="28"/>
              </w:rPr>
            </w:pPr>
            <w:r w:rsidRPr="00CE65F3">
              <w:rPr>
                <w:rFonts w:asciiTheme="minorHAnsi" w:hAnsiTheme="minorHAnsi" w:cstheme="minorHAnsi"/>
                <w:b/>
                <w:bCs/>
                <w:sz w:val="20"/>
                <w:szCs w:val="20"/>
              </w:rPr>
              <w:t>E</w:t>
            </w:r>
          </w:p>
        </w:tc>
        <w:tc>
          <w:tcPr>
            <w:tcW w:w="547" w:type="dxa"/>
            <w:shd w:val="clear" w:color="auto" w:fill="F2F2F2" w:themeFill="background1" w:themeFillShade="F2"/>
            <w:vAlign w:val="center"/>
          </w:tcPr>
          <w:p w14:paraId="36C9CFA1" w14:textId="1A7A79D7" w:rsidR="000263FA" w:rsidRDefault="000263FA" w:rsidP="000C03B7">
            <w:pPr>
              <w:spacing w:after="240"/>
              <w:jc w:val="center"/>
              <w:rPr>
                <w:sz w:val="28"/>
                <w:szCs w:val="28"/>
              </w:rPr>
            </w:pPr>
            <w:r w:rsidRPr="00CE65F3">
              <w:rPr>
                <w:rFonts w:asciiTheme="minorHAnsi" w:hAnsiTheme="minorHAnsi" w:cstheme="minorHAnsi"/>
                <w:b/>
                <w:bCs/>
                <w:sz w:val="20"/>
                <w:szCs w:val="20"/>
              </w:rPr>
              <w:t>I</w:t>
            </w:r>
          </w:p>
        </w:tc>
        <w:tc>
          <w:tcPr>
            <w:tcW w:w="547" w:type="dxa"/>
            <w:shd w:val="clear" w:color="auto" w:fill="F2F2F2" w:themeFill="background1" w:themeFillShade="F2"/>
            <w:vAlign w:val="center"/>
          </w:tcPr>
          <w:p w14:paraId="772F17BF" w14:textId="67A0E334" w:rsidR="000263FA" w:rsidRDefault="000263FA" w:rsidP="000C03B7">
            <w:pPr>
              <w:spacing w:after="240"/>
              <w:jc w:val="center"/>
              <w:rPr>
                <w:sz w:val="28"/>
                <w:szCs w:val="28"/>
              </w:rPr>
            </w:pPr>
            <w:r w:rsidRPr="00CE65F3">
              <w:rPr>
                <w:rFonts w:asciiTheme="minorHAnsi" w:hAnsiTheme="minorHAnsi" w:cstheme="minorHAnsi"/>
                <w:b/>
                <w:bCs/>
                <w:sz w:val="20"/>
                <w:szCs w:val="20"/>
              </w:rPr>
              <w:t>S</w:t>
            </w:r>
          </w:p>
        </w:tc>
        <w:tc>
          <w:tcPr>
            <w:tcW w:w="2693" w:type="dxa"/>
            <w:shd w:val="clear" w:color="auto" w:fill="F2F2F2" w:themeFill="background1" w:themeFillShade="F2"/>
            <w:vAlign w:val="center"/>
          </w:tcPr>
          <w:p w14:paraId="64AEE66E" w14:textId="22392147" w:rsidR="000263FA" w:rsidRDefault="000263FA" w:rsidP="000C03B7">
            <w:pPr>
              <w:spacing w:after="240"/>
              <w:jc w:val="center"/>
              <w:rPr>
                <w:sz w:val="28"/>
                <w:szCs w:val="28"/>
              </w:rPr>
            </w:pPr>
            <w:r w:rsidRPr="00CE65F3">
              <w:rPr>
                <w:rFonts w:asciiTheme="minorHAnsi" w:hAnsiTheme="minorHAnsi" w:cstheme="minorHAnsi"/>
                <w:b/>
                <w:bCs/>
                <w:sz w:val="20"/>
                <w:szCs w:val="20"/>
              </w:rPr>
              <w:t>HOW THIS LOOKS IN OUR SCHOOL (</w:t>
            </w:r>
            <w:r w:rsidRPr="00CE65F3">
              <w:rPr>
                <w:rFonts w:asciiTheme="minorHAnsi" w:hAnsiTheme="minorHAnsi" w:cstheme="minorHAnsi"/>
                <w:b/>
                <w:bCs/>
                <w:i/>
                <w:iCs/>
                <w:sz w:val="20"/>
                <w:szCs w:val="20"/>
              </w:rPr>
              <w:t>Optional)</w:t>
            </w:r>
          </w:p>
        </w:tc>
      </w:tr>
      <w:tr w:rsidR="000C03B7" w14:paraId="2CD020CA" w14:textId="77777777" w:rsidTr="000C03B7">
        <w:trPr>
          <w:trHeight w:val="23"/>
        </w:trPr>
        <w:tc>
          <w:tcPr>
            <w:tcW w:w="6394" w:type="dxa"/>
          </w:tcPr>
          <w:p w14:paraId="1BEA4397" w14:textId="04BE5D0A" w:rsidR="000263FA" w:rsidRDefault="000263FA" w:rsidP="000263FA">
            <w:pPr>
              <w:spacing w:after="240"/>
              <w:rPr>
                <w:sz w:val="28"/>
                <w:szCs w:val="28"/>
              </w:rPr>
            </w:pPr>
            <w:r>
              <w:rPr>
                <w:rFonts w:asciiTheme="minorHAnsi" w:hAnsiTheme="minorHAnsi" w:cstheme="minorHAnsi"/>
                <w:color w:val="221E1F"/>
              </w:rPr>
              <w:t>Create learning communities (i.e., professional learning communities, book studies, discussion groups, online webinars, digital subscriptions) for teachers and students to engage in topics that directly address educator and student identities and understand and unpack privilege.</w:t>
            </w:r>
          </w:p>
        </w:tc>
        <w:tc>
          <w:tcPr>
            <w:tcW w:w="547" w:type="dxa"/>
          </w:tcPr>
          <w:p w14:paraId="052FA5CA" w14:textId="77777777" w:rsidR="000263FA" w:rsidRDefault="000263FA" w:rsidP="000263FA">
            <w:pPr>
              <w:spacing w:after="240"/>
              <w:rPr>
                <w:sz w:val="28"/>
                <w:szCs w:val="28"/>
              </w:rPr>
            </w:pPr>
          </w:p>
        </w:tc>
        <w:tc>
          <w:tcPr>
            <w:tcW w:w="547" w:type="dxa"/>
          </w:tcPr>
          <w:p w14:paraId="0FF7F720" w14:textId="77777777" w:rsidR="000263FA" w:rsidRDefault="000263FA" w:rsidP="000263FA">
            <w:pPr>
              <w:spacing w:after="240"/>
              <w:rPr>
                <w:sz w:val="28"/>
                <w:szCs w:val="28"/>
              </w:rPr>
            </w:pPr>
          </w:p>
        </w:tc>
        <w:tc>
          <w:tcPr>
            <w:tcW w:w="547" w:type="dxa"/>
          </w:tcPr>
          <w:p w14:paraId="36D037B4" w14:textId="77777777" w:rsidR="000263FA" w:rsidRDefault="000263FA" w:rsidP="000263FA">
            <w:pPr>
              <w:spacing w:after="240"/>
              <w:rPr>
                <w:sz w:val="28"/>
                <w:szCs w:val="28"/>
              </w:rPr>
            </w:pPr>
          </w:p>
        </w:tc>
        <w:tc>
          <w:tcPr>
            <w:tcW w:w="2693" w:type="dxa"/>
          </w:tcPr>
          <w:p w14:paraId="6CF5CD41" w14:textId="77777777" w:rsidR="000263FA" w:rsidRDefault="000263FA" w:rsidP="000263FA">
            <w:pPr>
              <w:spacing w:after="240"/>
              <w:rPr>
                <w:sz w:val="28"/>
                <w:szCs w:val="28"/>
              </w:rPr>
            </w:pPr>
          </w:p>
        </w:tc>
      </w:tr>
      <w:tr w:rsidR="000C03B7" w14:paraId="2DDE87E5" w14:textId="77777777" w:rsidTr="000C03B7">
        <w:trPr>
          <w:trHeight w:val="19"/>
        </w:trPr>
        <w:tc>
          <w:tcPr>
            <w:tcW w:w="6394" w:type="dxa"/>
          </w:tcPr>
          <w:p w14:paraId="4786A7B2" w14:textId="1603FD9C" w:rsidR="000263FA" w:rsidRDefault="000263FA" w:rsidP="000263FA">
            <w:pPr>
              <w:spacing w:after="240"/>
              <w:rPr>
                <w:sz w:val="28"/>
                <w:szCs w:val="28"/>
              </w:rPr>
            </w:pPr>
            <w:r>
              <w:rPr>
                <w:rFonts w:asciiTheme="minorHAnsi" w:hAnsiTheme="minorHAnsi" w:cstheme="minorHAnsi"/>
              </w:rPr>
              <w:t>Provide opportunities for all staff to receive training on topics related to diversity, equity, and inclusion (i.e., critical self-reflection, disproportionality, anti-bias, developing racial literacy, combating racism, and microaggressions, etc.).</w:t>
            </w:r>
          </w:p>
        </w:tc>
        <w:tc>
          <w:tcPr>
            <w:tcW w:w="547" w:type="dxa"/>
          </w:tcPr>
          <w:p w14:paraId="13DC27FD" w14:textId="77777777" w:rsidR="000263FA" w:rsidRDefault="000263FA" w:rsidP="000263FA">
            <w:pPr>
              <w:spacing w:after="240"/>
              <w:rPr>
                <w:sz w:val="28"/>
                <w:szCs w:val="28"/>
              </w:rPr>
            </w:pPr>
          </w:p>
        </w:tc>
        <w:tc>
          <w:tcPr>
            <w:tcW w:w="547" w:type="dxa"/>
          </w:tcPr>
          <w:p w14:paraId="7FF6E3F5" w14:textId="77777777" w:rsidR="000263FA" w:rsidRDefault="000263FA" w:rsidP="000263FA">
            <w:pPr>
              <w:spacing w:after="240"/>
              <w:rPr>
                <w:sz w:val="28"/>
                <w:szCs w:val="28"/>
              </w:rPr>
            </w:pPr>
          </w:p>
        </w:tc>
        <w:tc>
          <w:tcPr>
            <w:tcW w:w="547" w:type="dxa"/>
          </w:tcPr>
          <w:p w14:paraId="3D94200C" w14:textId="77777777" w:rsidR="000263FA" w:rsidRDefault="000263FA" w:rsidP="000263FA">
            <w:pPr>
              <w:spacing w:after="240"/>
              <w:rPr>
                <w:sz w:val="28"/>
                <w:szCs w:val="28"/>
              </w:rPr>
            </w:pPr>
          </w:p>
        </w:tc>
        <w:tc>
          <w:tcPr>
            <w:tcW w:w="2693" w:type="dxa"/>
          </w:tcPr>
          <w:p w14:paraId="769E3184" w14:textId="77777777" w:rsidR="000263FA" w:rsidRDefault="000263FA" w:rsidP="000263FA">
            <w:pPr>
              <w:spacing w:after="240"/>
              <w:rPr>
                <w:sz w:val="28"/>
                <w:szCs w:val="28"/>
              </w:rPr>
            </w:pPr>
          </w:p>
        </w:tc>
      </w:tr>
      <w:tr w:rsidR="000C03B7" w14:paraId="43422D84" w14:textId="77777777" w:rsidTr="000C03B7">
        <w:tc>
          <w:tcPr>
            <w:tcW w:w="6394" w:type="dxa"/>
          </w:tcPr>
          <w:p w14:paraId="4D10283E" w14:textId="32250D42" w:rsidR="000263FA" w:rsidRDefault="000263FA" w:rsidP="000263FA">
            <w:pPr>
              <w:spacing w:after="240"/>
              <w:rPr>
                <w:sz w:val="28"/>
                <w:szCs w:val="28"/>
              </w:rPr>
            </w:pPr>
            <w:r>
              <w:rPr>
                <w:rFonts w:asciiTheme="minorHAnsi" w:hAnsiTheme="minorHAnsi" w:cstheme="minorHAnsi"/>
              </w:rPr>
              <w:t>Support teachers in conducting cross-curricular culturally responsive-sustaining planning sessions by providing forums for collaborative planning, drafting, mapping, and aligning.</w:t>
            </w:r>
          </w:p>
        </w:tc>
        <w:tc>
          <w:tcPr>
            <w:tcW w:w="547" w:type="dxa"/>
          </w:tcPr>
          <w:p w14:paraId="7FE4BA5F" w14:textId="77777777" w:rsidR="000263FA" w:rsidRDefault="000263FA" w:rsidP="000263FA">
            <w:pPr>
              <w:spacing w:after="240"/>
              <w:rPr>
                <w:sz w:val="28"/>
                <w:szCs w:val="28"/>
              </w:rPr>
            </w:pPr>
          </w:p>
        </w:tc>
        <w:tc>
          <w:tcPr>
            <w:tcW w:w="547" w:type="dxa"/>
          </w:tcPr>
          <w:p w14:paraId="04CEC547" w14:textId="77777777" w:rsidR="000263FA" w:rsidRDefault="000263FA" w:rsidP="000263FA">
            <w:pPr>
              <w:spacing w:after="240"/>
              <w:rPr>
                <w:sz w:val="28"/>
                <w:szCs w:val="28"/>
              </w:rPr>
            </w:pPr>
          </w:p>
        </w:tc>
        <w:tc>
          <w:tcPr>
            <w:tcW w:w="547" w:type="dxa"/>
          </w:tcPr>
          <w:p w14:paraId="0B72E487" w14:textId="77777777" w:rsidR="000263FA" w:rsidRDefault="000263FA" w:rsidP="000263FA">
            <w:pPr>
              <w:spacing w:after="240"/>
              <w:rPr>
                <w:sz w:val="28"/>
                <w:szCs w:val="28"/>
              </w:rPr>
            </w:pPr>
          </w:p>
        </w:tc>
        <w:tc>
          <w:tcPr>
            <w:tcW w:w="2693" w:type="dxa"/>
          </w:tcPr>
          <w:p w14:paraId="51B5B734" w14:textId="77777777" w:rsidR="000263FA" w:rsidRDefault="000263FA" w:rsidP="000263FA">
            <w:pPr>
              <w:spacing w:after="240"/>
              <w:rPr>
                <w:sz w:val="28"/>
                <w:szCs w:val="28"/>
              </w:rPr>
            </w:pPr>
          </w:p>
        </w:tc>
      </w:tr>
      <w:tr w:rsidR="000C03B7" w14:paraId="6E212DED" w14:textId="77777777" w:rsidTr="000C03B7">
        <w:trPr>
          <w:trHeight w:val="10"/>
        </w:trPr>
        <w:tc>
          <w:tcPr>
            <w:tcW w:w="6394" w:type="dxa"/>
          </w:tcPr>
          <w:p w14:paraId="5CD902CF" w14:textId="527A70AC" w:rsidR="000263FA" w:rsidRDefault="000263FA" w:rsidP="000263FA">
            <w:pPr>
              <w:spacing w:after="240"/>
              <w:rPr>
                <w:sz w:val="28"/>
                <w:szCs w:val="28"/>
              </w:rPr>
            </w:pPr>
            <w:r>
              <w:rPr>
                <w:rFonts w:asciiTheme="minorHAnsi" w:hAnsiTheme="minorHAnsi" w:cstheme="minorHAnsi"/>
              </w:rPr>
              <w:t>Disseminate self-assessment tools and resources for educators to assess and reflect on their implicit biases.</w:t>
            </w:r>
          </w:p>
        </w:tc>
        <w:tc>
          <w:tcPr>
            <w:tcW w:w="547" w:type="dxa"/>
          </w:tcPr>
          <w:p w14:paraId="0C4DA195" w14:textId="77777777" w:rsidR="000263FA" w:rsidRDefault="000263FA" w:rsidP="000263FA">
            <w:pPr>
              <w:spacing w:after="240"/>
              <w:rPr>
                <w:sz w:val="28"/>
                <w:szCs w:val="28"/>
              </w:rPr>
            </w:pPr>
          </w:p>
        </w:tc>
        <w:tc>
          <w:tcPr>
            <w:tcW w:w="547" w:type="dxa"/>
          </w:tcPr>
          <w:p w14:paraId="193C9790" w14:textId="77777777" w:rsidR="000263FA" w:rsidRDefault="000263FA" w:rsidP="000263FA">
            <w:pPr>
              <w:spacing w:after="240"/>
              <w:rPr>
                <w:sz w:val="28"/>
                <w:szCs w:val="28"/>
              </w:rPr>
            </w:pPr>
          </w:p>
        </w:tc>
        <w:tc>
          <w:tcPr>
            <w:tcW w:w="547" w:type="dxa"/>
          </w:tcPr>
          <w:p w14:paraId="448F3F43" w14:textId="77777777" w:rsidR="000263FA" w:rsidRDefault="000263FA" w:rsidP="000263FA">
            <w:pPr>
              <w:spacing w:after="240"/>
              <w:rPr>
                <w:sz w:val="28"/>
                <w:szCs w:val="28"/>
              </w:rPr>
            </w:pPr>
          </w:p>
        </w:tc>
        <w:tc>
          <w:tcPr>
            <w:tcW w:w="2693" w:type="dxa"/>
          </w:tcPr>
          <w:p w14:paraId="467ABFE9" w14:textId="77777777" w:rsidR="000263FA" w:rsidRDefault="000263FA" w:rsidP="000263FA">
            <w:pPr>
              <w:spacing w:after="240"/>
              <w:rPr>
                <w:sz w:val="28"/>
                <w:szCs w:val="28"/>
              </w:rPr>
            </w:pPr>
          </w:p>
        </w:tc>
      </w:tr>
    </w:tbl>
    <w:p w14:paraId="05874A3B" w14:textId="77777777" w:rsidR="00E50B4C" w:rsidRPr="00DB582D" w:rsidRDefault="00E50B4C" w:rsidP="000C03B7">
      <w:pPr>
        <w:tabs>
          <w:tab w:val="left" w:pos="6020"/>
        </w:tabs>
      </w:pPr>
    </w:p>
    <w:sectPr w:rsidR="00E50B4C" w:rsidRPr="00DB582D" w:rsidSect="009A02A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5403E" w14:textId="77777777" w:rsidR="007B24DA" w:rsidRDefault="007B24DA" w:rsidP="00531B52">
      <w:r>
        <w:separator/>
      </w:r>
    </w:p>
  </w:endnote>
  <w:endnote w:type="continuationSeparator" w:id="0">
    <w:p w14:paraId="6C3F6865" w14:textId="77777777" w:rsidR="007B24DA" w:rsidRDefault="007B24DA" w:rsidP="00531B52">
      <w:r>
        <w:continuationSeparator/>
      </w:r>
    </w:p>
  </w:endnote>
  <w:endnote w:type="continuationNotice" w:id="1">
    <w:p w14:paraId="02107E0D" w14:textId="77777777" w:rsidR="007B24DA" w:rsidRDefault="007B2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rEavesSanO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6986166"/>
      <w:docPartObj>
        <w:docPartGallery w:val="Page Numbers (Bottom of Page)"/>
        <w:docPartUnique/>
      </w:docPartObj>
    </w:sdtPr>
    <w:sdtEndPr>
      <w:rPr>
        <w:noProof/>
      </w:rPr>
    </w:sdtEndPr>
    <w:sdtContent>
      <w:p w14:paraId="77169628" w14:textId="56493791" w:rsidR="009C26F4" w:rsidRDefault="009C26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3FA45C" w14:textId="77777777" w:rsidR="009C26F4" w:rsidRDefault="009C2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232EE" w14:textId="77777777" w:rsidR="007B24DA" w:rsidRDefault="007B24DA" w:rsidP="00531B52">
      <w:r>
        <w:separator/>
      </w:r>
    </w:p>
  </w:footnote>
  <w:footnote w:type="continuationSeparator" w:id="0">
    <w:p w14:paraId="31BD10F5" w14:textId="77777777" w:rsidR="007B24DA" w:rsidRDefault="007B24DA" w:rsidP="00531B52">
      <w:r>
        <w:continuationSeparator/>
      </w:r>
    </w:p>
  </w:footnote>
  <w:footnote w:type="continuationNotice" w:id="1">
    <w:p w14:paraId="6AB8E5AA" w14:textId="77777777" w:rsidR="007B24DA" w:rsidRDefault="007B24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A2858" w14:textId="3D968AE2" w:rsidR="000C03B7" w:rsidRDefault="000C03B7" w:rsidP="000C03B7">
    <w:pPr>
      <w:pStyle w:val="Header"/>
      <w:jc w:val="center"/>
    </w:pPr>
    <w:r>
      <w:t>Equity Self-Reflection for Identified Schools</w:t>
    </w:r>
  </w:p>
  <w:p w14:paraId="1506F696" w14:textId="77777777" w:rsidR="000C03B7" w:rsidRDefault="000C0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403D"/>
    <w:multiLevelType w:val="hybridMultilevel"/>
    <w:tmpl w:val="4D8C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45A"/>
    <w:multiLevelType w:val="hybridMultilevel"/>
    <w:tmpl w:val="BF6628EA"/>
    <w:lvl w:ilvl="0" w:tplc="0409000F">
      <w:start w:val="1"/>
      <w:numFmt w:val="decimal"/>
      <w:lvlText w:val="%1."/>
      <w:lvlJc w:val="left"/>
      <w:pPr>
        <w:ind w:left="720" w:hanging="360"/>
      </w:pPr>
    </w:lvl>
    <w:lvl w:ilvl="1" w:tplc="00226AA4">
      <w:start w:val="1"/>
      <w:numFmt w:val="lowerLetter"/>
      <w:lvlText w:val="%2."/>
      <w:lvlJc w:val="left"/>
      <w:pPr>
        <w:ind w:left="1440" w:hanging="360"/>
      </w:pPr>
    </w:lvl>
    <w:lvl w:ilvl="2" w:tplc="9A263676">
      <w:start w:val="1"/>
      <w:numFmt w:val="lowerRoman"/>
      <w:lvlText w:val="%3."/>
      <w:lvlJc w:val="right"/>
      <w:pPr>
        <w:ind w:left="2160" w:hanging="180"/>
      </w:pPr>
    </w:lvl>
    <w:lvl w:ilvl="3" w:tplc="D4708268">
      <w:start w:val="1"/>
      <w:numFmt w:val="decimal"/>
      <w:lvlText w:val="%4."/>
      <w:lvlJc w:val="left"/>
      <w:pPr>
        <w:ind w:left="2880" w:hanging="360"/>
      </w:pPr>
    </w:lvl>
    <w:lvl w:ilvl="4" w:tplc="7430B1BC">
      <w:start w:val="1"/>
      <w:numFmt w:val="lowerLetter"/>
      <w:lvlText w:val="%5."/>
      <w:lvlJc w:val="left"/>
      <w:pPr>
        <w:ind w:left="3600" w:hanging="360"/>
      </w:pPr>
    </w:lvl>
    <w:lvl w:ilvl="5" w:tplc="265C0A90">
      <w:start w:val="1"/>
      <w:numFmt w:val="lowerRoman"/>
      <w:lvlText w:val="%6."/>
      <w:lvlJc w:val="right"/>
      <w:pPr>
        <w:ind w:left="4320" w:hanging="180"/>
      </w:pPr>
    </w:lvl>
    <w:lvl w:ilvl="6" w:tplc="89E0C5E8">
      <w:start w:val="1"/>
      <w:numFmt w:val="decimal"/>
      <w:lvlText w:val="%7."/>
      <w:lvlJc w:val="left"/>
      <w:pPr>
        <w:ind w:left="5040" w:hanging="360"/>
      </w:pPr>
    </w:lvl>
    <w:lvl w:ilvl="7" w:tplc="E8C8E78A">
      <w:start w:val="1"/>
      <w:numFmt w:val="lowerLetter"/>
      <w:lvlText w:val="%8."/>
      <w:lvlJc w:val="left"/>
      <w:pPr>
        <w:ind w:left="5760" w:hanging="360"/>
      </w:pPr>
    </w:lvl>
    <w:lvl w:ilvl="8" w:tplc="2982C56C">
      <w:start w:val="1"/>
      <w:numFmt w:val="lowerRoman"/>
      <w:lvlText w:val="%9."/>
      <w:lvlJc w:val="right"/>
      <w:pPr>
        <w:ind w:left="6480" w:hanging="180"/>
      </w:pPr>
    </w:lvl>
  </w:abstractNum>
  <w:abstractNum w:abstractNumId="2" w15:restartNumberingAfterBreak="0">
    <w:nsid w:val="0E3F3AA5"/>
    <w:multiLevelType w:val="hybridMultilevel"/>
    <w:tmpl w:val="15FCE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81FB9"/>
    <w:multiLevelType w:val="hybridMultilevel"/>
    <w:tmpl w:val="6186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F2"/>
    <w:rsid w:val="000001D8"/>
    <w:rsid w:val="00005FDA"/>
    <w:rsid w:val="00007F4C"/>
    <w:rsid w:val="000263FA"/>
    <w:rsid w:val="00034250"/>
    <w:rsid w:val="00037D72"/>
    <w:rsid w:val="00046410"/>
    <w:rsid w:val="000477DC"/>
    <w:rsid w:val="00055425"/>
    <w:rsid w:val="00086556"/>
    <w:rsid w:val="00090AEB"/>
    <w:rsid w:val="000962D3"/>
    <w:rsid w:val="000A00A3"/>
    <w:rsid w:val="000A65D5"/>
    <w:rsid w:val="000A6647"/>
    <w:rsid w:val="000C03B7"/>
    <w:rsid w:val="000C4D2E"/>
    <w:rsid w:val="000C58F2"/>
    <w:rsid w:val="000C7E16"/>
    <w:rsid w:val="000D10DB"/>
    <w:rsid w:val="000E6D1C"/>
    <w:rsid w:val="00111070"/>
    <w:rsid w:val="0011120A"/>
    <w:rsid w:val="0011235C"/>
    <w:rsid w:val="0011678F"/>
    <w:rsid w:val="001653AA"/>
    <w:rsid w:val="00172CF0"/>
    <w:rsid w:val="00177880"/>
    <w:rsid w:val="001805EF"/>
    <w:rsid w:val="00185DA0"/>
    <w:rsid w:val="00192CC7"/>
    <w:rsid w:val="001A2FAE"/>
    <w:rsid w:val="001A307A"/>
    <w:rsid w:val="001B7DE2"/>
    <w:rsid w:val="001C2B18"/>
    <w:rsid w:val="001D6026"/>
    <w:rsid w:val="001E6277"/>
    <w:rsid w:val="00201F1C"/>
    <w:rsid w:val="002077C1"/>
    <w:rsid w:val="00212034"/>
    <w:rsid w:val="00240570"/>
    <w:rsid w:val="00242843"/>
    <w:rsid w:val="0024690D"/>
    <w:rsid w:val="002535B5"/>
    <w:rsid w:val="00257C91"/>
    <w:rsid w:val="002603D1"/>
    <w:rsid w:val="002610FB"/>
    <w:rsid w:val="002838DE"/>
    <w:rsid w:val="0029103E"/>
    <w:rsid w:val="0029551F"/>
    <w:rsid w:val="002B50B8"/>
    <w:rsid w:val="002C1C26"/>
    <w:rsid w:val="002D185F"/>
    <w:rsid w:val="002E1AF1"/>
    <w:rsid w:val="002E72FD"/>
    <w:rsid w:val="00307230"/>
    <w:rsid w:val="00307495"/>
    <w:rsid w:val="0031436B"/>
    <w:rsid w:val="003331CA"/>
    <w:rsid w:val="003335B3"/>
    <w:rsid w:val="00336E5E"/>
    <w:rsid w:val="0034034D"/>
    <w:rsid w:val="00376D1F"/>
    <w:rsid w:val="00380ED3"/>
    <w:rsid w:val="00382722"/>
    <w:rsid w:val="00391303"/>
    <w:rsid w:val="00392177"/>
    <w:rsid w:val="0039237C"/>
    <w:rsid w:val="003958A7"/>
    <w:rsid w:val="003A0092"/>
    <w:rsid w:val="003A5347"/>
    <w:rsid w:val="003B3FA2"/>
    <w:rsid w:val="003C6C83"/>
    <w:rsid w:val="003E7CB5"/>
    <w:rsid w:val="003F4ED4"/>
    <w:rsid w:val="004009BD"/>
    <w:rsid w:val="00406734"/>
    <w:rsid w:val="00415F64"/>
    <w:rsid w:val="00421A69"/>
    <w:rsid w:val="0045483F"/>
    <w:rsid w:val="00456168"/>
    <w:rsid w:val="00457E96"/>
    <w:rsid w:val="00460886"/>
    <w:rsid w:val="00466EDF"/>
    <w:rsid w:val="00467DE5"/>
    <w:rsid w:val="00473B74"/>
    <w:rsid w:val="00480F74"/>
    <w:rsid w:val="00481EEE"/>
    <w:rsid w:val="004845C8"/>
    <w:rsid w:val="00490427"/>
    <w:rsid w:val="004917AC"/>
    <w:rsid w:val="004B6073"/>
    <w:rsid w:val="004B62A0"/>
    <w:rsid w:val="004D472D"/>
    <w:rsid w:val="004E2453"/>
    <w:rsid w:val="004E3600"/>
    <w:rsid w:val="004E6D2A"/>
    <w:rsid w:val="004F31A8"/>
    <w:rsid w:val="00510607"/>
    <w:rsid w:val="005116CB"/>
    <w:rsid w:val="00531B52"/>
    <w:rsid w:val="005369FC"/>
    <w:rsid w:val="005400E0"/>
    <w:rsid w:val="00542DED"/>
    <w:rsid w:val="00570318"/>
    <w:rsid w:val="005774A9"/>
    <w:rsid w:val="00580A68"/>
    <w:rsid w:val="00584D28"/>
    <w:rsid w:val="005A4929"/>
    <w:rsid w:val="005B726A"/>
    <w:rsid w:val="005F057D"/>
    <w:rsid w:val="00624E0C"/>
    <w:rsid w:val="0062555C"/>
    <w:rsid w:val="006255D1"/>
    <w:rsid w:val="00661DE0"/>
    <w:rsid w:val="00663275"/>
    <w:rsid w:val="00663E70"/>
    <w:rsid w:val="006721FA"/>
    <w:rsid w:val="0068241A"/>
    <w:rsid w:val="006A514D"/>
    <w:rsid w:val="006B2993"/>
    <w:rsid w:val="006B51E5"/>
    <w:rsid w:val="006C30C6"/>
    <w:rsid w:val="006D1F24"/>
    <w:rsid w:val="006E0F76"/>
    <w:rsid w:val="006E128E"/>
    <w:rsid w:val="006E6D8D"/>
    <w:rsid w:val="007137A2"/>
    <w:rsid w:val="007538C4"/>
    <w:rsid w:val="007678BB"/>
    <w:rsid w:val="00767B1D"/>
    <w:rsid w:val="00774CB4"/>
    <w:rsid w:val="00783A85"/>
    <w:rsid w:val="007B22A9"/>
    <w:rsid w:val="007B24DA"/>
    <w:rsid w:val="007B3C6D"/>
    <w:rsid w:val="007F5299"/>
    <w:rsid w:val="007F69CF"/>
    <w:rsid w:val="00824170"/>
    <w:rsid w:val="00844296"/>
    <w:rsid w:val="0084710E"/>
    <w:rsid w:val="0085238A"/>
    <w:rsid w:val="00865201"/>
    <w:rsid w:val="008745A8"/>
    <w:rsid w:val="00883660"/>
    <w:rsid w:val="008A76D2"/>
    <w:rsid w:val="008B449A"/>
    <w:rsid w:val="008D738F"/>
    <w:rsid w:val="008D7CEF"/>
    <w:rsid w:val="008E2BA3"/>
    <w:rsid w:val="008F1BAB"/>
    <w:rsid w:val="008F5724"/>
    <w:rsid w:val="00932F3D"/>
    <w:rsid w:val="00937386"/>
    <w:rsid w:val="009543F2"/>
    <w:rsid w:val="0099284E"/>
    <w:rsid w:val="009A02A4"/>
    <w:rsid w:val="009A2358"/>
    <w:rsid w:val="009C26F4"/>
    <w:rsid w:val="009C2C43"/>
    <w:rsid w:val="009D0426"/>
    <w:rsid w:val="009F4409"/>
    <w:rsid w:val="00A04D85"/>
    <w:rsid w:val="00A131BB"/>
    <w:rsid w:val="00A26C46"/>
    <w:rsid w:val="00A30423"/>
    <w:rsid w:val="00A34A6A"/>
    <w:rsid w:val="00A41659"/>
    <w:rsid w:val="00A65B36"/>
    <w:rsid w:val="00AA0383"/>
    <w:rsid w:val="00AA3ACD"/>
    <w:rsid w:val="00AC1949"/>
    <w:rsid w:val="00AC6FC2"/>
    <w:rsid w:val="00AC7122"/>
    <w:rsid w:val="00AE03CD"/>
    <w:rsid w:val="00AE6B2F"/>
    <w:rsid w:val="00B03025"/>
    <w:rsid w:val="00B05BA6"/>
    <w:rsid w:val="00B1171C"/>
    <w:rsid w:val="00B13364"/>
    <w:rsid w:val="00B205E5"/>
    <w:rsid w:val="00B226EA"/>
    <w:rsid w:val="00B25874"/>
    <w:rsid w:val="00B300B4"/>
    <w:rsid w:val="00B4221B"/>
    <w:rsid w:val="00B44C1B"/>
    <w:rsid w:val="00B454FB"/>
    <w:rsid w:val="00B53858"/>
    <w:rsid w:val="00B61280"/>
    <w:rsid w:val="00B93DCC"/>
    <w:rsid w:val="00B97D0D"/>
    <w:rsid w:val="00BA21A9"/>
    <w:rsid w:val="00BC3CF8"/>
    <w:rsid w:val="00BD7873"/>
    <w:rsid w:val="00BE04ED"/>
    <w:rsid w:val="00BE5DCB"/>
    <w:rsid w:val="00C062B2"/>
    <w:rsid w:val="00C14528"/>
    <w:rsid w:val="00C22A46"/>
    <w:rsid w:val="00C3235A"/>
    <w:rsid w:val="00C32E78"/>
    <w:rsid w:val="00C41C47"/>
    <w:rsid w:val="00C616B2"/>
    <w:rsid w:val="00C7125B"/>
    <w:rsid w:val="00C74637"/>
    <w:rsid w:val="00C836AF"/>
    <w:rsid w:val="00CA2674"/>
    <w:rsid w:val="00CA3174"/>
    <w:rsid w:val="00CA4267"/>
    <w:rsid w:val="00CB5231"/>
    <w:rsid w:val="00CB539B"/>
    <w:rsid w:val="00CC7449"/>
    <w:rsid w:val="00CD077E"/>
    <w:rsid w:val="00CD3904"/>
    <w:rsid w:val="00CD7E9C"/>
    <w:rsid w:val="00CE65F3"/>
    <w:rsid w:val="00CE68DF"/>
    <w:rsid w:val="00CF2EC7"/>
    <w:rsid w:val="00D206E4"/>
    <w:rsid w:val="00D23652"/>
    <w:rsid w:val="00D31C70"/>
    <w:rsid w:val="00D343C1"/>
    <w:rsid w:val="00D40DC4"/>
    <w:rsid w:val="00D513F4"/>
    <w:rsid w:val="00D55C26"/>
    <w:rsid w:val="00D62B97"/>
    <w:rsid w:val="00D75D27"/>
    <w:rsid w:val="00D76FEC"/>
    <w:rsid w:val="00D80869"/>
    <w:rsid w:val="00D94C07"/>
    <w:rsid w:val="00D9799A"/>
    <w:rsid w:val="00DA3552"/>
    <w:rsid w:val="00DB0D64"/>
    <w:rsid w:val="00DB4C43"/>
    <w:rsid w:val="00DB582D"/>
    <w:rsid w:val="00DC6121"/>
    <w:rsid w:val="00DC7106"/>
    <w:rsid w:val="00DC73A5"/>
    <w:rsid w:val="00DE2A0D"/>
    <w:rsid w:val="00DE5B6E"/>
    <w:rsid w:val="00DF5890"/>
    <w:rsid w:val="00DF638F"/>
    <w:rsid w:val="00DF79F8"/>
    <w:rsid w:val="00E007F8"/>
    <w:rsid w:val="00E10FBA"/>
    <w:rsid w:val="00E164D8"/>
    <w:rsid w:val="00E16A55"/>
    <w:rsid w:val="00E216E0"/>
    <w:rsid w:val="00E35D47"/>
    <w:rsid w:val="00E50B4C"/>
    <w:rsid w:val="00E534A8"/>
    <w:rsid w:val="00E725CC"/>
    <w:rsid w:val="00E8563F"/>
    <w:rsid w:val="00E86C6E"/>
    <w:rsid w:val="00E9566D"/>
    <w:rsid w:val="00EA37EE"/>
    <w:rsid w:val="00EA68AE"/>
    <w:rsid w:val="00EB4F50"/>
    <w:rsid w:val="00EC71ED"/>
    <w:rsid w:val="00ED0389"/>
    <w:rsid w:val="00EE02CA"/>
    <w:rsid w:val="00EE34C1"/>
    <w:rsid w:val="00EE65C2"/>
    <w:rsid w:val="00F011B9"/>
    <w:rsid w:val="00F034D9"/>
    <w:rsid w:val="00F151C1"/>
    <w:rsid w:val="00F20068"/>
    <w:rsid w:val="00F254A5"/>
    <w:rsid w:val="00F40281"/>
    <w:rsid w:val="00F408F7"/>
    <w:rsid w:val="00F44F1D"/>
    <w:rsid w:val="00F54BC3"/>
    <w:rsid w:val="00F77189"/>
    <w:rsid w:val="00F835A5"/>
    <w:rsid w:val="00F84118"/>
    <w:rsid w:val="00F861A1"/>
    <w:rsid w:val="00F879F4"/>
    <w:rsid w:val="00F931D2"/>
    <w:rsid w:val="00FC0227"/>
    <w:rsid w:val="00FC1FF4"/>
    <w:rsid w:val="00FC491B"/>
    <w:rsid w:val="00FC4E5B"/>
    <w:rsid w:val="00FD2F8A"/>
    <w:rsid w:val="00FD364C"/>
    <w:rsid w:val="00FD3BB5"/>
    <w:rsid w:val="00FE2827"/>
    <w:rsid w:val="00FE2A4F"/>
    <w:rsid w:val="00FE4D97"/>
    <w:rsid w:val="011536E3"/>
    <w:rsid w:val="028B7DE6"/>
    <w:rsid w:val="03EBF5BD"/>
    <w:rsid w:val="0491C8C6"/>
    <w:rsid w:val="04C1D009"/>
    <w:rsid w:val="0570A7A0"/>
    <w:rsid w:val="0582D32D"/>
    <w:rsid w:val="0587C61E"/>
    <w:rsid w:val="05F26532"/>
    <w:rsid w:val="061BDD13"/>
    <w:rsid w:val="06ABBACA"/>
    <w:rsid w:val="06C4AD39"/>
    <w:rsid w:val="07F3F67B"/>
    <w:rsid w:val="0898D2F8"/>
    <w:rsid w:val="095FFE78"/>
    <w:rsid w:val="098DEADF"/>
    <w:rsid w:val="0A4FE51B"/>
    <w:rsid w:val="0CE776A4"/>
    <w:rsid w:val="0E5A8CDF"/>
    <w:rsid w:val="0EB22999"/>
    <w:rsid w:val="0EBC506D"/>
    <w:rsid w:val="0F59C2B0"/>
    <w:rsid w:val="0FEC6300"/>
    <w:rsid w:val="1015FCDB"/>
    <w:rsid w:val="1052DE16"/>
    <w:rsid w:val="10EBDC89"/>
    <w:rsid w:val="140A070D"/>
    <w:rsid w:val="15670136"/>
    <w:rsid w:val="15860121"/>
    <w:rsid w:val="16789F8C"/>
    <w:rsid w:val="17CC9D4D"/>
    <w:rsid w:val="1834E06F"/>
    <w:rsid w:val="19EC115A"/>
    <w:rsid w:val="1A8145C2"/>
    <w:rsid w:val="1B374E18"/>
    <w:rsid w:val="1B736AA0"/>
    <w:rsid w:val="1C1518F2"/>
    <w:rsid w:val="1D4B8408"/>
    <w:rsid w:val="1DF15D61"/>
    <w:rsid w:val="1ED52D3D"/>
    <w:rsid w:val="1F70D627"/>
    <w:rsid w:val="1F9B5F3B"/>
    <w:rsid w:val="203FB5C3"/>
    <w:rsid w:val="20BCC4FC"/>
    <w:rsid w:val="214CEAC2"/>
    <w:rsid w:val="232322A5"/>
    <w:rsid w:val="23B9E2E9"/>
    <w:rsid w:val="253F56BA"/>
    <w:rsid w:val="25538445"/>
    <w:rsid w:val="257DAB25"/>
    <w:rsid w:val="261F9D88"/>
    <w:rsid w:val="265D0CBF"/>
    <w:rsid w:val="26D281E8"/>
    <w:rsid w:val="26FEB689"/>
    <w:rsid w:val="27F6AD9E"/>
    <w:rsid w:val="28454510"/>
    <w:rsid w:val="2A0A22AA"/>
    <w:rsid w:val="2CC17EC5"/>
    <w:rsid w:val="2D5FA81B"/>
    <w:rsid w:val="2DC495E8"/>
    <w:rsid w:val="2E1FD02E"/>
    <w:rsid w:val="2E29A127"/>
    <w:rsid w:val="2EC46B70"/>
    <w:rsid w:val="2EE9BDF8"/>
    <w:rsid w:val="2FDC7511"/>
    <w:rsid w:val="2FE44616"/>
    <w:rsid w:val="303D7814"/>
    <w:rsid w:val="31DE36A5"/>
    <w:rsid w:val="31E145A6"/>
    <w:rsid w:val="3221892E"/>
    <w:rsid w:val="3446FFCD"/>
    <w:rsid w:val="35F4691F"/>
    <w:rsid w:val="384889F9"/>
    <w:rsid w:val="389508CC"/>
    <w:rsid w:val="38E26DD6"/>
    <w:rsid w:val="3A76AA10"/>
    <w:rsid w:val="3B057A0A"/>
    <w:rsid w:val="3B804BD3"/>
    <w:rsid w:val="3C839FC3"/>
    <w:rsid w:val="3D5FC31B"/>
    <w:rsid w:val="3DD5C9C6"/>
    <w:rsid w:val="3DF261F0"/>
    <w:rsid w:val="3EAF254F"/>
    <w:rsid w:val="3F719A27"/>
    <w:rsid w:val="3F8BB823"/>
    <w:rsid w:val="3F8DE332"/>
    <w:rsid w:val="417D46EA"/>
    <w:rsid w:val="420817AC"/>
    <w:rsid w:val="427E10B4"/>
    <w:rsid w:val="436F1CB2"/>
    <w:rsid w:val="43879805"/>
    <w:rsid w:val="4486FCC4"/>
    <w:rsid w:val="448DFD4D"/>
    <w:rsid w:val="4495D2A6"/>
    <w:rsid w:val="44C57DA7"/>
    <w:rsid w:val="46757316"/>
    <w:rsid w:val="4690E0A6"/>
    <w:rsid w:val="479B5EF7"/>
    <w:rsid w:val="484D72EC"/>
    <w:rsid w:val="48CD2705"/>
    <w:rsid w:val="494F1149"/>
    <w:rsid w:val="4A7AA40B"/>
    <w:rsid w:val="4C897908"/>
    <w:rsid w:val="4D947FA0"/>
    <w:rsid w:val="4DF52722"/>
    <w:rsid w:val="4E14B6AD"/>
    <w:rsid w:val="4F916B5F"/>
    <w:rsid w:val="5395EFA5"/>
    <w:rsid w:val="540FD9AC"/>
    <w:rsid w:val="549EBEBD"/>
    <w:rsid w:val="54AE8ED0"/>
    <w:rsid w:val="5535C9AA"/>
    <w:rsid w:val="553A68D8"/>
    <w:rsid w:val="5591129E"/>
    <w:rsid w:val="55D43DF9"/>
    <w:rsid w:val="5606460B"/>
    <w:rsid w:val="569E8FA0"/>
    <w:rsid w:val="57226977"/>
    <w:rsid w:val="572E5211"/>
    <w:rsid w:val="59A00970"/>
    <w:rsid w:val="5A122EE0"/>
    <w:rsid w:val="5A90F312"/>
    <w:rsid w:val="5B3FFC45"/>
    <w:rsid w:val="5C480140"/>
    <w:rsid w:val="5C647827"/>
    <w:rsid w:val="5CB0B7AF"/>
    <w:rsid w:val="5D595D0D"/>
    <w:rsid w:val="5EAFB0FB"/>
    <w:rsid w:val="5F5C3F46"/>
    <w:rsid w:val="617A2EE6"/>
    <w:rsid w:val="61852F4B"/>
    <w:rsid w:val="6402111C"/>
    <w:rsid w:val="64BDFE02"/>
    <w:rsid w:val="652CEED9"/>
    <w:rsid w:val="6579851E"/>
    <w:rsid w:val="65D8F5E3"/>
    <w:rsid w:val="668271C3"/>
    <w:rsid w:val="6782948B"/>
    <w:rsid w:val="678BFC80"/>
    <w:rsid w:val="68BD6054"/>
    <w:rsid w:val="6B24A1DA"/>
    <w:rsid w:val="6B33ED76"/>
    <w:rsid w:val="6BC9785D"/>
    <w:rsid w:val="6CC61EEB"/>
    <w:rsid w:val="6D5C89E7"/>
    <w:rsid w:val="6E0E9DDC"/>
    <w:rsid w:val="6E10A7BB"/>
    <w:rsid w:val="6E683A47"/>
    <w:rsid w:val="6EEDB85E"/>
    <w:rsid w:val="70CF4AD2"/>
    <w:rsid w:val="71422BF7"/>
    <w:rsid w:val="73A324EF"/>
    <w:rsid w:val="7459CB2E"/>
    <w:rsid w:val="7529C7AD"/>
    <w:rsid w:val="75A0B741"/>
    <w:rsid w:val="75B0828A"/>
    <w:rsid w:val="761E7F8E"/>
    <w:rsid w:val="76A91A58"/>
    <w:rsid w:val="7843A624"/>
    <w:rsid w:val="7A24478A"/>
    <w:rsid w:val="7AA731B0"/>
    <w:rsid w:val="7B86E644"/>
    <w:rsid w:val="7D03CC74"/>
    <w:rsid w:val="7D496813"/>
    <w:rsid w:val="7DB8A052"/>
    <w:rsid w:val="7E0044F7"/>
    <w:rsid w:val="7E56927E"/>
    <w:rsid w:val="7F097D67"/>
    <w:rsid w:val="7F725E6D"/>
    <w:rsid w:val="7F76B4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DFD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3F2"/>
    <w:rPr>
      <w:rFonts w:ascii="Calibri" w:hAnsi="Calibri" w:cs="Calibri"/>
      <w:sz w:val="22"/>
      <w:szCs w:val="22"/>
    </w:rPr>
  </w:style>
  <w:style w:type="paragraph" w:styleId="Heading1">
    <w:name w:val="heading 1"/>
    <w:basedOn w:val="Normal"/>
    <w:next w:val="Normal"/>
    <w:link w:val="Heading1Char"/>
    <w:uiPriority w:val="9"/>
    <w:qFormat/>
    <w:rsid w:val="00CE65F3"/>
    <w:pPr>
      <w:keepNext/>
      <w:keepLines/>
      <w:spacing w:before="360" w:after="60"/>
      <w:jc w:val="both"/>
      <w:outlineLvl w:val="0"/>
    </w:pPr>
    <w:rPr>
      <w:rFonts w:asciiTheme="majorHAnsi" w:eastAsiaTheme="majorEastAsia" w:hAnsiTheme="majorHAnsi" w:cs="Arial"/>
      <w:b/>
      <w:bCs/>
      <w:color w:val="1F497D" w:themeColor="text2"/>
      <w:kern w:val="32"/>
      <w:sz w:val="26"/>
      <w:szCs w:val="26"/>
      <w:u w:val="single"/>
    </w:rPr>
  </w:style>
  <w:style w:type="paragraph" w:styleId="Heading2">
    <w:name w:val="heading 2"/>
    <w:basedOn w:val="Normal"/>
    <w:next w:val="Normal"/>
    <w:link w:val="Heading2Char"/>
    <w:uiPriority w:val="9"/>
    <w:unhideWhenUsed/>
    <w:qFormat/>
    <w:rsid w:val="00242843"/>
    <w:pPr>
      <w:keepNext/>
      <w:spacing w:before="240" w:after="60"/>
      <w:outlineLvl w:val="1"/>
    </w:pPr>
    <w:rPr>
      <w:rFonts w:asciiTheme="majorHAnsi" w:eastAsiaTheme="majorEastAsia" w:hAnsiTheme="majorHAnsi" w:cstheme="majorBidi"/>
      <w:iCs/>
      <w:color w:val="1F497D" w:themeColor="text2"/>
      <w:sz w:val="24"/>
      <w:szCs w:val="24"/>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5F3"/>
    <w:rPr>
      <w:rFonts w:asciiTheme="majorHAnsi" w:eastAsiaTheme="majorEastAsia" w:hAnsiTheme="majorHAnsi" w:cs="Arial"/>
      <w:b/>
      <w:bCs/>
      <w:color w:val="1F497D" w:themeColor="text2"/>
      <w:kern w:val="32"/>
      <w:sz w:val="26"/>
      <w:szCs w:val="26"/>
      <w:u w:val="single"/>
    </w:rPr>
  </w:style>
  <w:style w:type="character" w:customStyle="1" w:styleId="Heading2Char">
    <w:name w:val="Heading 2 Char"/>
    <w:basedOn w:val="DefaultParagraphFont"/>
    <w:link w:val="Heading2"/>
    <w:uiPriority w:val="9"/>
    <w:rsid w:val="00242843"/>
    <w:rPr>
      <w:rFonts w:asciiTheme="majorHAnsi" w:eastAsiaTheme="majorEastAsia" w:hAnsiTheme="majorHAnsi" w:cstheme="majorBidi"/>
      <w:iCs/>
      <w:color w:val="1F497D" w:themeColor="text2"/>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customStyle="1" w:styleId="Default">
    <w:name w:val="Default"/>
    <w:rsid w:val="00883660"/>
    <w:pPr>
      <w:autoSpaceDE w:val="0"/>
      <w:autoSpaceDN w:val="0"/>
      <w:adjustRightInd w:val="0"/>
    </w:pPr>
    <w:rPr>
      <w:rFonts w:ascii="MrEavesSanOT" w:hAnsi="MrEavesSanOT" w:cs="MrEavesSanOT"/>
      <w:color w:val="000000"/>
    </w:rPr>
  </w:style>
  <w:style w:type="paragraph" w:styleId="BalloonText">
    <w:name w:val="Balloon Text"/>
    <w:basedOn w:val="Normal"/>
    <w:link w:val="BalloonTextChar"/>
    <w:uiPriority w:val="99"/>
    <w:semiHidden/>
    <w:unhideWhenUsed/>
    <w:rsid w:val="00090A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AEB"/>
    <w:rPr>
      <w:rFonts w:ascii="Segoe UI" w:hAnsi="Segoe UI" w:cs="Segoe UI"/>
      <w:sz w:val="18"/>
      <w:szCs w:val="18"/>
    </w:rPr>
  </w:style>
  <w:style w:type="table" w:styleId="TableGrid">
    <w:name w:val="Table Grid"/>
    <w:basedOn w:val="TableNormal"/>
    <w:uiPriority w:val="59"/>
    <w:rsid w:val="00090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CB539B"/>
    <w:rPr>
      <w:sz w:val="20"/>
      <w:szCs w:val="20"/>
    </w:rPr>
  </w:style>
  <w:style w:type="character" w:customStyle="1" w:styleId="CommentTextChar">
    <w:name w:val="Comment Text Char"/>
    <w:basedOn w:val="DefaultParagraphFont"/>
    <w:link w:val="CommentText"/>
    <w:uiPriority w:val="99"/>
    <w:semiHidden/>
    <w:rsid w:val="00CB539B"/>
    <w:rPr>
      <w:rFonts w:ascii="Calibri" w:hAnsi="Calibri" w:cs="Calibri"/>
      <w:sz w:val="20"/>
      <w:szCs w:val="20"/>
    </w:rPr>
  </w:style>
  <w:style w:type="character" w:styleId="CommentReference">
    <w:name w:val="annotation reference"/>
    <w:basedOn w:val="DefaultParagraphFont"/>
    <w:uiPriority w:val="99"/>
    <w:semiHidden/>
    <w:unhideWhenUsed/>
    <w:rsid w:val="00CB539B"/>
    <w:rPr>
      <w:sz w:val="16"/>
      <w:szCs w:val="16"/>
    </w:rPr>
  </w:style>
  <w:style w:type="paragraph" w:styleId="CommentSubject">
    <w:name w:val="annotation subject"/>
    <w:basedOn w:val="CommentText"/>
    <w:next w:val="CommentText"/>
    <w:link w:val="CommentSubjectChar"/>
    <w:uiPriority w:val="99"/>
    <w:semiHidden/>
    <w:unhideWhenUsed/>
    <w:rsid w:val="00A65B36"/>
    <w:rPr>
      <w:b/>
      <w:bCs/>
    </w:rPr>
  </w:style>
  <w:style w:type="character" w:customStyle="1" w:styleId="CommentSubjectChar">
    <w:name w:val="Comment Subject Char"/>
    <w:basedOn w:val="CommentTextChar"/>
    <w:link w:val="CommentSubject"/>
    <w:uiPriority w:val="99"/>
    <w:semiHidden/>
    <w:rsid w:val="00A65B36"/>
    <w:rPr>
      <w:rFonts w:ascii="Calibri" w:hAnsi="Calibri" w:cs="Calibri"/>
      <w:b/>
      <w:bCs/>
      <w:sz w:val="20"/>
      <w:szCs w:val="20"/>
    </w:rPr>
  </w:style>
  <w:style w:type="paragraph" w:styleId="Title">
    <w:name w:val="Title"/>
    <w:basedOn w:val="Normal"/>
    <w:next w:val="Normal"/>
    <w:link w:val="TitleChar"/>
    <w:uiPriority w:val="10"/>
    <w:qFormat/>
    <w:rsid w:val="00EE34C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4C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F69CF"/>
    <w:pPr>
      <w:ind w:left="720"/>
      <w:contextualSpacing/>
    </w:pPr>
  </w:style>
  <w:style w:type="paragraph" w:styleId="NormalWeb">
    <w:name w:val="Normal (Web)"/>
    <w:basedOn w:val="Normal"/>
    <w:uiPriority w:val="99"/>
    <w:semiHidden/>
    <w:unhideWhenUsed/>
    <w:rsid w:val="00EE02CA"/>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212034"/>
    <w:rPr>
      <w:rFonts w:ascii="Calibri" w:hAnsi="Calibri" w:cs="Calibri"/>
      <w:sz w:val="22"/>
      <w:szCs w:val="22"/>
    </w:rPr>
  </w:style>
  <w:style w:type="character" w:styleId="Hyperlink">
    <w:name w:val="Hyperlink"/>
    <w:basedOn w:val="DefaultParagraphFont"/>
    <w:uiPriority w:val="99"/>
    <w:unhideWhenUsed/>
    <w:rsid w:val="00CE65F3"/>
    <w:rPr>
      <w:color w:val="0000FF" w:themeColor="hyperlink"/>
      <w:u w:val="single"/>
    </w:rPr>
  </w:style>
  <w:style w:type="character" w:styleId="UnresolvedMention">
    <w:name w:val="Unresolved Mention"/>
    <w:basedOn w:val="DefaultParagraphFont"/>
    <w:uiPriority w:val="99"/>
    <w:semiHidden/>
    <w:unhideWhenUsed/>
    <w:rsid w:val="00CE65F3"/>
    <w:rPr>
      <w:color w:val="605E5C"/>
      <w:shd w:val="clear" w:color="auto" w:fill="E1DFDD"/>
    </w:rPr>
  </w:style>
  <w:style w:type="paragraph" w:styleId="FootnoteText">
    <w:name w:val="footnote text"/>
    <w:basedOn w:val="Normal"/>
    <w:link w:val="FootnoteTextChar"/>
    <w:uiPriority w:val="99"/>
    <w:semiHidden/>
    <w:unhideWhenUsed/>
    <w:rsid w:val="00D40DC4"/>
    <w:rPr>
      <w:sz w:val="20"/>
      <w:szCs w:val="20"/>
    </w:rPr>
  </w:style>
  <w:style w:type="character" w:customStyle="1" w:styleId="FootnoteTextChar">
    <w:name w:val="Footnote Text Char"/>
    <w:basedOn w:val="DefaultParagraphFont"/>
    <w:link w:val="FootnoteText"/>
    <w:uiPriority w:val="99"/>
    <w:semiHidden/>
    <w:rsid w:val="00D40DC4"/>
    <w:rPr>
      <w:rFonts w:ascii="Calibri" w:hAnsi="Calibri" w:cs="Calibri"/>
      <w:sz w:val="20"/>
      <w:szCs w:val="20"/>
    </w:rPr>
  </w:style>
  <w:style w:type="character" w:styleId="FootnoteReference">
    <w:name w:val="footnote reference"/>
    <w:basedOn w:val="DefaultParagraphFont"/>
    <w:uiPriority w:val="99"/>
    <w:semiHidden/>
    <w:unhideWhenUsed/>
    <w:rsid w:val="00D40DC4"/>
    <w:rPr>
      <w:vertAlign w:val="superscript"/>
    </w:rPr>
  </w:style>
  <w:style w:type="paragraph" w:styleId="BodyText">
    <w:name w:val="Body Text"/>
    <w:basedOn w:val="Normal"/>
    <w:link w:val="BodyTextChar"/>
    <w:uiPriority w:val="1"/>
    <w:qFormat/>
    <w:rsid w:val="000477DC"/>
    <w:pPr>
      <w:widowControl w:val="0"/>
      <w:ind w:left="100"/>
    </w:pPr>
    <w:rPr>
      <w:rFonts w:ascii="Arial" w:eastAsia="Arial" w:hAnsi="Arial" w:cstheme="minorBidi"/>
    </w:rPr>
  </w:style>
  <w:style w:type="character" w:customStyle="1" w:styleId="BodyTextChar">
    <w:name w:val="Body Text Char"/>
    <w:basedOn w:val="DefaultParagraphFont"/>
    <w:link w:val="BodyText"/>
    <w:uiPriority w:val="1"/>
    <w:rsid w:val="000477DC"/>
    <w:rPr>
      <w:rFonts w:ascii="Arial" w:eastAsia="Arial" w:hAnsi="Arial"/>
      <w:sz w:val="22"/>
      <w:szCs w:val="22"/>
    </w:rPr>
  </w:style>
  <w:style w:type="paragraph" w:styleId="Caption">
    <w:name w:val="caption"/>
    <w:basedOn w:val="Normal"/>
    <w:next w:val="Normal"/>
    <w:uiPriority w:val="35"/>
    <w:unhideWhenUsed/>
    <w:qFormat/>
    <w:rsid w:val="00AC6FC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129831">
      <w:bodyDiv w:val="1"/>
      <w:marLeft w:val="0"/>
      <w:marRight w:val="0"/>
      <w:marTop w:val="0"/>
      <w:marBottom w:val="0"/>
      <w:divBdr>
        <w:top w:val="none" w:sz="0" w:space="0" w:color="auto"/>
        <w:left w:val="none" w:sz="0" w:space="0" w:color="auto"/>
        <w:bottom w:val="none" w:sz="0" w:space="0" w:color="auto"/>
        <w:right w:val="none" w:sz="0" w:space="0" w:color="auto"/>
      </w:divBdr>
      <w:divsChild>
        <w:div w:id="1857307720">
          <w:marLeft w:val="0"/>
          <w:marRight w:val="0"/>
          <w:marTop w:val="0"/>
          <w:marBottom w:val="0"/>
          <w:divBdr>
            <w:top w:val="none" w:sz="0" w:space="0" w:color="auto"/>
            <w:left w:val="none" w:sz="0" w:space="0" w:color="auto"/>
            <w:bottom w:val="none" w:sz="0" w:space="0" w:color="auto"/>
            <w:right w:val="none" w:sz="0" w:space="0" w:color="auto"/>
          </w:divBdr>
        </w:div>
      </w:divsChild>
    </w:div>
    <w:div w:id="641231740">
      <w:bodyDiv w:val="1"/>
      <w:marLeft w:val="0"/>
      <w:marRight w:val="0"/>
      <w:marTop w:val="0"/>
      <w:marBottom w:val="0"/>
      <w:divBdr>
        <w:top w:val="none" w:sz="0" w:space="0" w:color="auto"/>
        <w:left w:val="none" w:sz="0" w:space="0" w:color="auto"/>
        <w:bottom w:val="none" w:sz="0" w:space="0" w:color="auto"/>
        <w:right w:val="none" w:sz="0" w:space="0" w:color="auto"/>
      </w:divBdr>
    </w:div>
    <w:div w:id="894002082">
      <w:bodyDiv w:val="1"/>
      <w:marLeft w:val="0"/>
      <w:marRight w:val="0"/>
      <w:marTop w:val="0"/>
      <w:marBottom w:val="0"/>
      <w:divBdr>
        <w:top w:val="none" w:sz="0" w:space="0" w:color="auto"/>
        <w:left w:val="none" w:sz="0" w:space="0" w:color="auto"/>
        <w:bottom w:val="none" w:sz="0" w:space="0" w:color="auto"/>
        <w:right w:val="none" w:sz="0" w:space="0" w:color="auto"/>
      </w:divBdr>
    </w:div>
    <w:div w:id="940264550">
      <w:bodyDiv w:val="1"/>
      <w:marLeft w:val="0"/>
      <w:marRight w:val="0"/>
      <w:marTop w:val="0"/>
      <w:marBottom w:val="0"/>
      <w:divBdr>
        <w:top w:val="none" w:sz="0" w:space="0" w:color="auto"/>
        <w:left w:val="none" w:sz="0" w:space="0" w:color="auto"/>
        <w:bottom w:val="none" w:sz="0" w:space="0" w:color="auto"/>
        <w:right w:val="none" w:sz="0" w:space="0" w:color="auto"/>
      </w:divBdr>
    </w:div>
    <w:div w:id="1271738781">
      <w:bodyDiv w:val="1"/>
      <w:marLeft w:val="0"/>
      <w:marRight w:val="0"/>
      <w:marTop w:val="0"/>
      <w:marBottom w:val="0"/>
      <w:divBdr>
        <w:top w:val="none" w:sz="0" w:space="0" w:color="auto"/>
        <w:left w:val="none" w:sz="0" w:space="0" w:color="auto"/>
        <w:bottom w:val="none" w:sz="0" w:space="0" w:color="auto"/>
        <w:right w:val="none" w:sz="0" w:space="0" w:color="auto"/>
      </w:divBdr>
    </w:div>
    <w:div w:id="1341540777">
      <w:bodyDiv w:val="1"/>
      <w:marLeft w:val="0"/>
      <w:marRight w:val="0"/>
      <w:marTop w:val="0"/>
      <w:marBottom w:val="0"/>
      <w:divBdr>
        <w:top w:val="none" w:sz="0" w:space="0" w:color="auto"/>
        <w:left w:val="none" w:sz="0" w:space="0" w:color="auto"/>
        <w:bottom w:val="none" w:sz="0" w:space="0" w:color="auto"/>
        <w:right w:val="none" w:sz="0" w:space="0" w:color="auto"/>
      </w:divBdr>
    </w:div>
    <w:div w:id="1514345080">
      <w:bodyDiv w:val="1"/>
      <w:marLeft w:val="0"/>
      <w:marRight w:val="0"/>
      <w:marTop w:val="0"/>
      <w:marBottom w:val="0"/>
      <w:divBdr>
        <w:top w:val="none" w:sz="0" w:space="0" w:color="auto"/>
        <w:left w:val="none" w:sz="0" w:space="0" w:color="auto"/>
        <w:bottom w:val="none" w:sz="0" w:space="0" w:color="auto"/>
        <w:right w:val="none" w:sz="0" w:space="0" w:color="auto"/>
      </w:divBdr>
      <w:divsChild>
        <w:div w:id="1164586306">
          <w:marLeft w:val="0"/>
          <w:marRight w:val="0"/>
          <w:marTop w:val="0"/>
          <w:marBottom w:val="0"/>
          <w:divBdr>
            <w:top w:val="none" w:sz="0" w:space="0" w:color="auto"/>
            <w:left w:val="none" w:sz="0" w:space="0" w:color="auto"/>
            <w:bottom w:val="none" w:sz="0" w:space="0" w:color="auto"/>
            <w:right w:val="none" w:sz="0" w:space="0" w:color="auto"/>
          </w:divBdr>
        </w:div>
      </w:divsChild>
    </w:div>
    <w:div w:id="18069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sed.gov/common/nysed/files/programs/crs/culturally-responsive-sustaining-education-framework.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ysed.gov/c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sed.gov/c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ysed.gov/common/nysed/files/programs/crs/culturally-responsive-sustaining-education-framework.pdf" TargetMode="External"/><Relationship Id="rId4" Type="http://schemas.openxmlformats.org/officeDocument/2006/relationships/settings" Target="settings.xml"/><Relationship Id="rId9" Type="http://schemas.openxmlformats.org/officeDocument/2006/relationships/hyperlink" Target="http://www.nysed.gov/common/nysed/files/programs/crs/culturally-responsive-sustaining-education-framework.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43452-B5D9-43C3-BCD1-E4994CF5D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1562</Words>
  <Characters>8374</Characters>
  <Application>Microsoft Office Word</Application>
  <DocSecurity>0</DocSecurity>
  <Lines>523</Lines>
  <Paragraphs>310</Paragraphs>
  <ScaleCrop>false</ScaleCrop>
  <HeadingPairs>
    <vt:vector size="2" baseType="variant">
      <vt:variant>
        <vt:lpstr>Title</vt:lpstr>
      </vt:variant>
      <vt:variant>
        <vt:i4>1</vt:i4>
      </vt:variant>
    </vt:vector>
  </HeadingPairs>
  <TitlesOfParts>
    <vt:vector size="1" baseType="lpstr">
      <vt:lpstr>Equity Self-Reflection for Identified Schools</vt:lpstr>
    </vt:vector>
  </TitlesOfParts>
  <Manager/>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Self-Reflection for Identified Schools</dc:title>
  <dc:subject/>
  <dc:creator/>
  <cp:keywords/>
  <dc:description/>
  <cp:lastModifiedBy/>
  <cp:revision>1</cp:revision>
  <dcterms:created xsi:type="dcterms:W3CDTF">2021-04-07T14:59:00Z</dcterms:created>
  <dcterms:modified xsi:type="dcterms:W3CDTF">2021-04-16T18:27:00Z</dcterms:modified>
</cp:coreProperties>
</file>